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80" w:type="dxa"/>
        <w:tblInd w:w="-1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3060"/>
        <w:gridCol w:w="4950"/>
        <w:gridCol w:w="630"/>
        <w:gridCol w:w="540"/>
        <w:gridCol w:w="630"/>
        <w:gridCol w:w="990"/>
        <w:gridCol w:w="3780"/>
      </w:tblGrid>
      <w:tr w:rsidR="00732F2A" w14:paraId="20D663E8" w14:textId="77777777" w:rsidTr="005B3778">
        <w:trPr>
          <w:trHeight w:val="2770"/>
        </w:trPr>
        <w:tc>
          <w:tcPr>
            <w:tcW w:w="8010" w:type="dxa"/>
            <w:gridSpan w:val="2"/>
            <w:tcBorders>
              <w:right w:val="single" w:sz="4" w:space="0" w:color="auto"/>
            </w:tcBorders>
            <w:shd w:val="clear" w:color="auto" w:fill="auto"/>
          </w:tcPr>
          <w:p w14:paraId="3EEE242C" w14:textId="007279C1" w:rsidR="00F96460" w:rsidRDefault="00732F2A" w:rsidP="00FD21F1">
            <w:pPr>
              <w:pStyle w:val="TableParagraph"/>
              <w:rPr>
                <w:b/>
                <w:sz w:val="28"/>
              </w:rPr>
            </w:pPr>
            <w:r>
              <w:br w:type="page"/>
            </w:r>
            <w:r>
              <w:rPr>
                <w:b/>
                <w:sz w:val="28"/>
              </w:rPr>
              <w:t>BSL-</w:t>
            </w:r>
            <w:r w:rsidR="00277097">
              <w:rPr>
                <w:b/>
                <w:sz w:val="28"/>
              </w:rPr>
              <w:t>1</w:t>
            </w:r>
            <w:r>
              <w:rPr>
                <w:b/>
                <w:sz w:val="28"/>
              </w:rPr>
              <w:t xml:space="preserve"> Audit Checklist </w:t>
            </w:r>
          </w:p>
          <w:p w14:paraId="4171A8C0" w14:textId="532157FF" w:rsidR="00FD21F1" w:rsidRDefault="00FD21F1" w:rsidP="00FD21F1">
            <w:pPr>
              <w:pStyle w:val="TableParagraph"/>
            </w:pPr>
            <w:bookmarkStart w:id="0" w:name="_Hlk118882527"/>
            <w:r w:rsidRPr="007E288F">
              <w:t>This</w:t>
            </w:r>
            <w:r w:rsidRPr="002F4C9A">
              <w:t xml:space="preserve"> </w:t>
            </w:r>
            <w:r>
              <w:t xml:space="preserve">completed </w:t>
            </w:r>
            <w:r w:rsidRPr="002F4C9A">
              <w:t>form</w:t>
            </w:r>
            <w:r>
              <w:t xml:space="preserve"> is part of a comprehensive risk assessment conducted</w:t>
            </w:r>
            <w:r w:rsidR="00277097">
              <w:t xml:space="preserve"> </w:t>
            </w:r>
            <w:r>
              <w:t>to research using agents requiring BSL</w:t>
            </w:r>
            <w:r w:rsidR="00BA36AA">
              <w:t>1</w:t>
            </w:r>
            <w:r>
              <w:t xml:space="preserve"> containment. The Laboratory Safety Specialist will carry out a risk assessment in consultation with </w:t>
            </w:r>
            <w:r w:rsidRPr="002F4C9A">
              <w:t>lab supervisors, principal investigators (PIs), lab instructors, or the person</w:t>
            </w:r>
            <w:r>
              <w:t>s in charge of the lab space.</w:t>
            </w:r>
          </w:p>
          <w:bookmarkEnd w:id="0"/>
          <w:p w14:paraId="3C536790" w14:textId="77777777" w:rsidR="00FD21F1" w:rsidRDefault="00FD21F1" w:rsidP="00FD21F1">
            <w:pPr>
              <w:pStyle w:val="TableParagraph"/>
            </w:pPr>
          </w:p>
          <w:p w14:paraId="272A0993" w14:textId="77777777" w:rsidR="00FD21F1" w:rsidRDefault="00FD21F1" w:rsidP="005B3778">
            <w:pPr>
              <w:pStyle w:val="TableParagraph"/>
            </w:pPr>
            <w:r>
              <w:t xml:space="preserve">Information in this form is based on the </w:t>
            </w:r>
            <w:hyperlink r:id="rId8" w:history="1">
              <w:r>
                <w:rPr>
                  <w:rStyle w:val="Hyperlink"/>
                </w:rPr>
                <w:t>Biosafety in Microbiological and Biomedical Laboratories (BMBL) 6th Edition</w:t>
              </w:r>
            </w:hyperlink>
            <w:r>
              <w:t xml:space="preserve">. Check the appropriate response for each statement and please comment on any “No” or “N/A” responses. </w:t>
            </w:r>
          </w:p>
          <w:p w14:paraId="15A33323" w14:textId="06E5563D" w:rsidR="005B3778" w:rsidRDefault="005B3778" w:rsidP="005B3778">
            <w:pPr>
              <w:pStyle w:val="TableParagraph"/>
              <w:rPr>
                <w:b/>
                <w:sz w:val="28"/>
              </w:rPr>
            </w:pPr>
          </w:p>
        </w:tc>
        <w:tc>
          <w:tcPr>
            <w:tcW w:w="6570" w:type="dxa"/>
            <w:gridSpan w:val="5"/>
            <w:tcBorders>
              <w:left w:val="single" w:sz="4" w:space="0" w:color="auto"/>
              <w:bottom w:val="single" w:sz="4" w:space="0" w:color="auto"/>
            </w:tcBorders>
            <w:shd w:val="clear" w:color="auto" w:fill="auto"/>
          </w:tcPr>
          <w:p w14:paraId="6B95E608" w14:textId="77777777" w:rsidR="00732F2A" w:rsidRDefault="00732F2A" w:rsidP="0048098D">
            <w:pPr>
              <w:pStyle w:val="TableParagraph"/>
              <w:spacing w:before="70"/>
              <w:ind w:right="2698"/>
              <w:rPr>
                <w:noProof/>
              </w:rPr>
            </w:pPr>
          </w:p>
          <w:p w14:paraId="30ED760B" w14:textId="7675BB93" w:rsidR="00831095" w:rsidRDefault="00FD21F1" w:rsidP="0048098D">
            <w:pPr>
              <w:pStyle w:val="TableParagraph"/>
              <w:spacing w:before="70"/>
              <w:ind w:right="2698"/>
              <w:rPr>
                <w:b/>
                <w:sz w:val="28"/>
              </w:rPr>
            </w:pPr>
            <w:r>
              <w:rPr>
                <w:noProof/>
              </w:rPr>
              <w:drawing>
                <wp:inline distT="0" distB="0" distL="0" distR="0" wp14:anchorId="1DA9F21D" wp14:editId="1BB9F1D1">
                  <wp:extent cx="4565260" cy="1046205"/>
                  <wp:effectExtent l="0" t="0" r="0" b="190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5399" cy="1080612"/>
                          </a:xfrm>
                          <a:prstGeom prst="rect">
                            <a:avLst/>
                          </a:prstGeom>
                          <a:noFill/>
                          <a:ln>
                            <a:noFill/>
                          </a:ln>
                        </pic:spPr>
                      </pic:pic>
                    </a:graphicData>
                  </a:graphic>
                </wp:inline>
              </w:drawing>
            </w:r>
          </w:p>
        </w:tc>
      </w:tr>
      <w:tr w:rsidR="00DE5CD5" w14:paraId="7DBC295E" w14:textId="29B31F80" w:rsidTr="005B3778">
        <w:trPr>
          <w:trHeight w:val="60"/>
        </w:trPr>
        <w:tc>
          <w:tcPr>
            <w:tcW w:w="3060" w:type="dxa"/>
            <w:shd w:val="clear" w:color="auto" w:fill="D9D9D9" w:themeFill="background1" w:themeFillShade="D9"/>
          </w:tcPr>
          <w:p w14:paraId="5BC381F0" w14:textId="242B72C5" w:rsidR="00DE5CD5" w:rsidRPr="00496D5F" w:rsidRDefault="00DE5CD5" w:rsidP="0048098D">
            <w:pPr>
              <w:pStyle w:val="TableParagraph"/>
              <w:spacing w:before="15"/>
              <w:ind w:right="25"/>
              <w:rPr>
                <w:b/>
                <w:bCs/>
                <w:sz w:val="24"/>
                <w:szCs w:val="24"/>
              </w:rPr>
            </w:pPr>
            <w:r w:rsidRPr="00496D5F">
              <w:rPr>
                <w:b/>
                <w:bCs/>
                <w:sz w:val="24"/>
                <w:szCs w:val="24"/>
              </w:rPr>
              <w:t>Building</w:t>
            </w:r>
            <w:r>
              <w:rPr>
                <w:b/>
                <w:bCs/>
                <w:sz w:val="24"/>
                <w:szCs w:val="24"/>
              </w:rPr>
              <w:t>:</w:t>
            </w:r>
          </w:p>
        </w:tc>
        <w:tc>
          <w:tcPr>
            <w:tcW w:w="4950" w:type="dxa"/>
            <w:tcBorders>
              <w:bottom w:val="single" w:sz="4" w:space="0" w:color="auto"/>
              <w:right w:val="single" w:sz="4" w:space="0" w:color="auto"/>
            </w:tcBorders>
            <w:shd w:val="clear" w:color="auto" w:fill="FFFFFF" w:themeFill="background1"/>
          </w:tcPr>
          <w:p w14:paraId="765CB90A" w14:textId="015A5D51" w:rsidR="00DE5CD5" w:rsidRPr="005B3778" w:rsidRDefault="00DE5CD5" w:rsidP="0048098D">
            <w:pPr>
              <w:pStyle w:val="TableParagraph"/>
              <w:rPr>
                <w:sz w:val="24"/>
                <w:szCs w:val="24"/>
              </w:rPr>
            </w:pPr>
          </w:p>
        </w:tc>
        <w:tc>
          <w:tcPr>
            <w:tcW w:w="27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33A134" w14:textId="0E993444" w:rsidR="00DE5CD5" w:rsidRPr="00DE5CD5" w:rsidRDefault="00DE5CD5" w:rsidP="00DE5CD5">
            <w:pPr>
              <w:pStyle w:val="TableParagraph"/>
              <w:spacing w:before="15"/>
              <w:ind w:right="25"/>
              <w:rPr>
                <w:b/>
                <w:bCs/>
                <w:sz w:val="24"/>
                <w:szCs w:val="24"/>
              </w:rPr>
            </w:pPr>
            <w:r w:rsidRPr="00496D5F">
              <w:rPr>
                <w:b/>
                <w:bCs/>
                <w:sz w:val="24"/>
                <w:szCs w:val="24"/>
              </w:rPr>
              <w:t>Site Visit Performed by:</w:t>
            </w:r>
            <w:r>
              <w:rPr>
                <w:b/>
                <w:bCs/>
                <w:sz w:val="24"/>
                <w:szCs w:val="24"/>
              </w:rPr>
              <w:t xml:space="preserve"> </w:t>
            </w:r>
          </w:p>
        </w:tc>
        <w:tc>
          <w:tcPr>
            <w:tcW w:w="3780" w:type="dxa"/>
            <w:tcBorders>
              <w:top w:val="single" w:sz="4" w:space="0" w:color="auto"/>
              <w:left w:val="single" w:sz="4" w:space="0" w:color="auto"/>
              <w:bottom w:val="single" w:sz="4" w:space="0" w:color="auto"/>
            </w:tcBorders>
            <w:shd w:val="clear" w:color="auto" w:fill="auto"/>
          </w:tcPr>
          <w:p w14:paraId="57CC3263" w14:textId="53365F30" w:rsidR="00DE5CD5" w:rsidRPr="005B3778" w:rsidRDefault="00DE5CD5" w:rsidP="00DE5CD5">
            <w:pPr>
              <w:pStyle w:val="TableParagraph"/>
            </w:pPr>
          </w:p>
        </w:tc>
      </w:tr>
      <w:tr w:rsidR="00DE5CD5" w14:paraId="3973E501" w14:textId="4BEE90B4" w:rsidTr="005B3778">
        <w:trPr>
          <w:trHeight w:val="60"/>
        </w:trPr>
        <w:tc>
          <w:tcPr>
            <w:tcW w:w="3060" w:type="dxa"/>
            <w:tcBorders>
              <w:bottom w:val="single" w:sz="4" w:space="0" w:color="auto"/>
            </w:tcBorders>
            <w:shd w:val="clear" w:color="auto" w:fill="D9D9D9" w:themeFill="background1" w:themeFillShade="D9"/>
          </w:tcPr>
          <w:p w14:paraId="368C076A" w14:textId="31DEB94C" w:rsidR="00DE5CD5" w:rsidRPr="00496D5F" w:rsidRDefault="00DE5CD5" w:rsidP="00DE5CD5">
            <w:pPr>
              <w:pStyle w:val="TableParagraph"/>
              <w:spacing w:before="15"/>
              <w:ind w:right="25"/>
              <w:rPr>
                <w:b/>
                <w:bCs/>
                <w:sz w:val="24"/>
                <w:szCs w:val="24"/>
              </w:rPr>
            </w:pPr>
            <w:r w:rsidRPr="00496D5F">
              <w:rPr>
                <w:b/>
                <w:bCs/>
                <w:sz w:val="24"/>
                <w:szCs w:val="24"/>
              </w:rPr>
              <w:t>Laboratory #</w:t>
            </w:r>
            <w:r>
              <w:rPr>
                <w:b/>
                <w:bCs/>
                <w:sz w:val="24"/>
                <w:szCs w:val="24"/>
              </w:rPr>
              <w:t>:</w:t>
            </w:r>
          </w:p>
        </w:tc>
        <w:tc>
          <w:tcPr>
            <w:tcW w:w="4950" w:type="dxa"/>
            <w:tcBorders>
              <w:top w:val="single" w:sz="4" w:space="0" w:color="auto"/>
              <w:bottom w:val="single" w:sz="4" w:space="0" w:color="auto"/>
              <w:right w:val="single" w:sz="4" w:space="0" w:color="auto"/>
            </w:tcBorders>
            <w:shd w:val="clear" w:color="auto" w:fill="FFFFFF" w:themeFill="background1"/>
          </w:tcPr>
          <w:p w14:paraId="3505488C" w14:textId="3F75B361" w:rsidR="00DE5CD5" w:rsidRPr="005B3778" w:rsidRDefault="00DE5CD5" w:rsidP="00DE5CD5">
            <w:pPr>
              <w:pStyle w:val="TableParagraph"/>
              <w:spacing w:before="15"/>
              <w:ind w:right="25"/>
              <w:rPr>
                <w:sz w:val="24"/>
                <w:szCs w:val="24"/>
              </w:rPr>
            </w:pPr>
          </w:p>
        </w:tc>
        <w:tc>
          <w:tcPr>
            <w:tcW w:w="27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BCF0F0" w14:textId="61395210" w:rsidR="00DE5CD5" w:rsidRPr="00DE5CD5" w:rsidRDefault="00DE5CD5" w:rsidP="00DE5CD5">
            <w:pPr>
              <w:pStyle w:val="TableParagraph"/>
              <w:spacing w:before="15"/>
              <w:ind w:right="25"/>
              <w:rPr>
                <w:b/>
                <w:bCs/>
                <w:sz w:val="24"/>
                <w:szCs w:val="24"/>
              </w:rPr>
            </w:pPr>
            <w:r w:rsidRPr="00496D5F">
              <w:rPr>
                <w:b/>
                <w:bCs/>
                <w:sz w:val="24"/>
                <w:szCs w:val="24"/>
              </w:rPr>
              <w:t xml:space="preserve">Title: </w:t>
            </w:r>
          </w:p>
        </w:tc>
        <w:tc>
          <w:tcPr>
            <w:tcW w:w="3780" w:type="dxa"/>
            <w:tcBorders>
              <w:top w:val="single" w:sz="4" w:space="0" w:color="auto"/>
              <w:left w:val="single" w:sz="4" w:space="0" w:color="auto"/>
              <w:bottom w:val="single" w:sz="4" w:space="0" w:color="auto"/>
            </w:tcBorders>
            <w:shd w:val="clear" w:color="auto" w:fill="auto"/>
          </w:tcPr>
          <w:p w14:paraId="1A32204F" w14:textId="67EE9278" w:rsidR="00DE5CD5" w:rsidRPr="005B3778" w:rsidRDefault="00DE5CD5" w:rsidP="00DE5CD5">
            <w:pPr>
              <w:pStyle w:val="TableParagraph"/>
              <w:rPr>
                <w:sz w:val="20"/>
                <w:szCs w:val="20"/>
              </w:rPr>
            </w:pPr>
          </w:p>
        </w:tc>
      </w:tr>
      <w:tr w:rsidR="00DE5CD5" w14:paraId="07981CB3" w14:textId="552BB546" w:rsidTr="005B3778">
        <w:trPr>
          <w:trHeight w:val="70"/>
        </w:trPr>
        <w:tc>
          <w:tcPr>
            <w:tcW w:w="3060" w:type="dxa"/>
            <w:tcBorders>
              <w:top w:val="single" w:sz="4" w:space="0" w:color="auto"/>
            </w:tcBorders>
            <w:shd w:val="clear" w:color="auto" w:fill="D9D9D9" w:themeFill="background1" w:themeFillShade="D9"/>
          </w:tcPr>
          <w:p w14:paraId="174009F3" w14:textId="77E16A15" w:rsidR="00DE5CD5" w:rsidRPr="00496D5F" w:rsidRDefault="00DE5CD5" w:rsidP="00DE5CD5">
            <w:pPr>
              <w:pStyle w:val="TableParagraph"/>
              <w:spacing w:before="15"/>
              <w:ind w:right="25"/>
              <w:rPr>
                <w:b/>
                <w:bCs/>
                <w:sz w:val="24"/>
                <w:szCs w:val="24"/>
              </w:rPr>
            </w:pPr>
            <w:r>
              <w:rPr>
                <w:b/>
                <w:bCs/>
                <w:sz w:val="24"/>
                <w:szCs w:val="24"/>
              </w:rPr>
              <w:t xml:space="preserve">PI: </w:t>
            </w:r>
          </w:p>
        </w:tc>
        <w:tc>
          <w:tcPr>
            <w:tcW w:w="4950" w:type="dxa"/>
            <w:tcBorders>
              <w:top w:val="single" w:sz="4" w:space="0" w:color="auto"/>
              <w:bottom w:val="single" w:sz="4" w:space="0" w:color="auto"/>
              <w:right w:val="single" w:sz="4" w:space="0" w:color="auto"/>
            </w:tcBorders>
            <w:shd w:val="clear" w:color="auto" w:fill="FFFFFF" w:themeFill="background1"/>
          </w:tcPr>
          <w:p w14:paraId="0ECA6A19" w14:textId="02BAAC58" w:rsidR="00DE5CD5" w:rsidRPr="005B3778" w:rsidRDefault="00DE5CD5" w:rsidP="0048098D">
            <w:pPr>
              <w:pStyle w:val="TableParagraph"/>
              <w:rPr>
                <w:sz w:val="24"/>
                <w:szCs w:val="24"/>
              </w:rPr>
            </w:pPr>
          </w:p>
        </w:tc>
        <w:tc>
          <w:tcPr>
            <w:tcW w:w="27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50B1D" w14:textId="77777777" w:rsidR="00DE5CD5" w:rsidRPr="00DE5CD5" w:rsidRDefault="00DE5CD5" w:rsidP="00DE5CD5">
            <w:pPr>
              <w:pStyle w:val="TableParagraph"/>
              <w:spacing w:before="15"/>
              <w:ind w:right="25"/>
              <w:rPr>
                <w:b/>
                <w:bCs/>
                <w:sz w:val="24"/>
                <w:szCs w:val="24"/>
              </w:rPr>
            </w:pPr>
            <w:r w:rsidRPr="00496D5F">
              <w:rPr>
                <w:b/>
                <w:bCs/>
                <w:sz w:val="24"/>
                <w:szCs w:val="24"/>
              </w:rPr>
              <w:t>Date:</w:t>
            </w:r>
          </w:p>
        </w:tc>
        <w:tc>
          <w:tcPr>
            <w:tcW w:w="3780" w:type="dxa"/>
            <w:tcBorders>
              <w:top w:val="single" w:sz="4" w:space="0" w:color="auto"/>
              <w:left w:val="single" w:sz="4" w:space="0" w:color="auto"/>
              <w:bottom w:val="single" w:sz="4" w:space="0" w:color="auto"/>
            </w:tcBorders>
            <w:shd w:val="clear" w:color="auto" w:fill="auto"/>
          </w:tcPr>
          <w:p w14:paraId="08D622FD" w14:textId="77777777" w:rsidR="00DE5CD5" w:rsidRPr="005B3778" w:rsidRDefault="00DE5CD5" w:rsidP="00DE5CD5">
            <w:pPr>
              <w:pStyle w:val="TableParagraph"/>
              <w:spacing w:line="259" w:lineRule="auto"/>
              <w:rPr>
                <w:sz w:val="20"/>
                <w:szCs w:val="20"/>
              </w:rPr>
            </w:pPr>
          </w:p>
        </w:tc>
      </w:tr>
      <w:tr w:rsidR="00DE5CD5" w14:paraId="10E0E9A5" w14:textId="3A687881" w:rsidTr="005B3778">
        <w:trPr>
          <w:trHeight w:val="160"/>
        </w:trPr>
        <w:tc>
          <w:tcPr>
            <w:tcW w:w="3060" w:type="dxa"/>
            <w:shd w:val="clear" w:color="auto" w:fill="D9D9D9" w:themeFill="background1" w:themeFillShade="D9"/>
          </w:tcPr>
          <w:p w14:paraId="2E252B96" w14:textId="25847885" w:rsidR="00DE5CD5" w:rsidRPr="00496D5F" w:rsidRDefault="00DE5CD5" w:rsidP="00DE5CD5">
            <w:pPr>
              <w:pStyle w:val="TableParagraph"/>
              <w:spacing w:before="15"/>
              <w:ind w:right="25"/>
              <w:rPr>
                <w:b/>
                <w:bCs/>
                <w:sz w:val="24"/>
                <w:szCs w:val="24"/>
              </w:rPr>
            </w:pPr>
            <w:r w:rsidRPr="00496D5F">
              <w:rPr>
                <w:b/>
                <w:bCs/>
                <w:sz w:val="24"/>
                <w:szCs w:val="24"/>
              </w:rPr>
              <w:t>Department</w:t>
            </w:r>
            <w:r>
              <w:rPr>
                <w:b/>
                <w:bCs/>
                <w:sz w:val="24"/>
                <w:szCs w:val="24"/>
              </w:rPr>
              <w:t>:</w:t>
            </w:r>
          </w:p>
        </w:tc>
        <w:tc>
          <w:tcPr>
            <w:tcW w:w="4950" w:type="dxa"/>
            <w:tcBorders>
              <w:top w:val="single" w:sz="4" w:space="0" w:color="auto"/>
              <w:right w:val="single" w:sz="4" w:space="0" w:color="auto"/>
            </w:tcBorders>
            <w:shd w:val="clear" w:color="auto" w:fill="FFFFFF" w:themeFill="background1"/>
          </w:tcPr>
          <w:p w14:paraId="6305D343" w14:textId="4E725D1F" w:rsidR="00DE5CD5" w:rsidRPr="005B3778" w:rsidRDefault="00DE5CD5" w:rsidP="00DE5CD5">
            <w:pPr>
              <w:pStyle w:val="TableParagraph"/>
              <w:ind w:right="25"/>
              <w:rPr>
                <w:sz w:val="24"/>
                <w:szCs w:val="24"/>
              </w:rPr>
            </w:pPr>
          </w:p>
        </w:tc>
        <w:tc>
          <w:tcPr>
            <w:tcW w:w="27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534A1" w14:textId="63FA92B9" w:rsidR="00DE5CD5" w:rsidRPr="00DE5CD5" w:rsidRDefault="00DE5CD5" w:rsidP="00DE5CD5">
            <w:pPr>
              <w:pStyle w:val="TableParagraph"/>
              <w:spacing w:before="15"/>
              <w:ind w:right="25"/>
              <w:rPr>
                <w:b/>
                <w:bCs/>
                <w:sz w:val="24"/>
                <w:szCs w:val="24"/>
              </w:rPr>
            </w:pPr>
          </w:p>
        </w:tc>
        <w:tc>
          <w:tcPr>
            <w:tcW w:w="3780" w:type="dxa"/>
            <w:tcBorders>
              <w:top w:val="single" w:sz="4" w:space="0" w:color="auto"/>
              <w:left w:val="single" w:sz="4" w:space="0" w:color="auto"/>
              <w:bottom w:val="single" w:sz="4" w:space="0" w:color="auto"/>
            </w:tcBorders>
            <w:shd w:val="clear" w:color="auto" w:fill="FFFFFF" w:themeFill="background1"/>
          </w:tcPr>
          <w:p w14:paraId="54E3CD12" w14:textId="77777777" w:rsidR="00DE5CD5" w:rsidRPr="00496D5F" w:rsidRDefault="00DE5CD5" w:rsidP="0048098D">
            <w:pPr>
              <w:pStyle w:val="TableParagraph"/>
              <w:spacing w:line="259" w:lineRule="auto"/>
              <w:rPr>
                <w:sz w:val="24"/>
                <w:szCs w:val="24"/>
              </w:rPr>
            </w:pPr>
          </w:p>
        </w:tc>
      </w:tr>
      <w:tr w:rsidR="00DE5CD5" w14:paraId="4638EFCB" w14:textId="067350B2" w:rsidTr="005B3778">
        <w:trPr>
          <w:trHeight w:val="205"/>
        </w:trPr>
        <w:tc>
          <w:tcPr>
            <w:tcW w:w="3060" w:type="dxa"/>
            <w:tcBorders>
              <w:bottom w:val="single" w:sz="4" w:space="0" w:color="auto"/>
            </w:tcBorders>
            <w:shd w:val="clear" w:color="auto" w:fill="D9D9D9" w:themeFill="background1" w:themeFillShade="D9"/>
          </w:tcPr>
          <w:p w14:paraId="1F701AA9" w14:textId="4CBDB98F" w:rsidR="00DE5CD5" w:rsidRPr="00DE5CD5" w:rsidRDefault="00DE5CD5" w:rsidP="0048098D">
            <w:pPr>
              <w:pStyle w:val="TableParagraph"/>
              <w:spacing w:before="15"/>
              <w:ind w:right="26"/>
              <w:rPr>
                <w:b/>
                <w:bCs/>
                <w:sz w:val="24"/>
                <w:szCs w:val="24"/>
              </w:rPr>
            </w:pPr>
            <w:r w:rsidRPr="00DE5CD5">
              <w:rPr>
                <w:b/>
                <w:bCs/>
                <w:sz w:val="24"/>
                <w:szCs w:val="24"/>
              </w:rPr>
              <w:t>Safety Representee:</w:t>
            </w:r>
          </w:p>
        </w:tc>
        <w:tc>
          <w:tcPr>
            <w:tcW w:w="4950" w:type="dxa"/>
            <w:tcBorders>
              <w:bottom w:val="single" w:sz="4" w:space="0" w:color="auto"/>
              <w:right w:val="single" w:sz="4" w:space="0" w:color="auto"/>
            </w:tcBorders>
            <w:shd w:val="clear" w:color="auto" w:fill="FFFFFF" w:themeFill="background1"/>
          </w:tcPr>
          <w:p w14:paraId="798281DB" w14:textId="146B5999" w:rsidR="00DE5CD5" w:rsidRPr="005B3778" w:rsidRDefault="00DE5CD5" w:rsidP="00DE5CD5">
            <w:pPr>
              <w:pStyle w:val="TableParagraph"/>
              <w:spacing w:line="259" w:lineRule="auto"/>
              <w:rPr>
                <w:sz w:val="24"/>
                <w:szCs w:val="24"/>
              </w:rPr>
            </w:pPr>
          </w:p>
        </w:tc>
        <w:tc>
          <w:tcPr>
            <w:tcW w:w="27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BCA5FF" w14:textId="77777777" w:rsidR="00DE5CD5" w:rsidRPr="00DE5CD5" w:rsidRDefault="00DE5CD5" w:rsidP="00DE5CD5">
            <w:pPr>
              <w:pStyle w:val="TableParagraph"/>
              <w:spacing w:before="15"/>
              <w:ind w:right="25"/>
              <w:rPr>
                <w:b/>
                <w:bCs/>
                <w:sz w:val="24"/>
                <w:szCs w:val="24"/>
              </w:rPr>
            </w:pPr>
          </w:p>
        </w:tc>
        <w:tc>
          <w:tcPr>
            <w:tcW w:w="3780" w:type="dxa"/>
            <w:tcBorders>
              <w:top w:val="single" w:sz="4" w:space="0" w:color="auto"/>
              <w:left w:val="single" w:sz="4" w:space="0" w:color="auto"/>
              <w:bottom w:val="single" w:sz="4" w:space="0" w:color="auto"/>
            </w:tcBorders>
            <w:shd w:val="clear" w:color="auto" w:fill="FFFFFF" w:themeFill="background1"/>
          </w:tcPr>
          <w:p w14:paraId="10EB7CF5" w14:textId="77777777" w:rsidR="00DE5CD5" w:rsidRPr="00944C83" w:rsidRDefault="00DE5CD5" w:rsidP="0048098D">
            <w:pPr>
              <w:pStyle w:val="TableParagraph"/>
              <w:spacing w:line="259" w:lineRule="auto"/>
              <w:rPr>
                <w:sz w:val="20"/>
                <w:szCs w:val="20"/>
              </w:rPr>
            </w:pPr>
          </w:p>
        </w:tc>
      </w:tr>
      <w:tr w:rsidR="00496D5F" w14:paraId="24700E38" w14:textId="77777777" w:rsidTr="00586B72">
        <w:trPr>
          <w:trHeight w:val="1862"/>
        </w:trPr>
        <w:tc>
          <w:tcPr>
            <w:tcW w:w="14580" w:type="dxa"/>
            <w:gridSpan w:val="7"/>
            <w:tcBorders>
              <w:top w:val="single" w:sz="4" w:space="0" w:color="auto"/>
            </w:tcBorders>
            <w:shd w:val="clear" w:color="auto" w:fill="FFFFFF" w:themeFill="background1"/>
          </w:tcPr>
          <w:p w14:paraId="1B6FAF28" w14:textId="77777777" w:rsidR="00496D5F" w:rsidRDefault="00496D5F" w:rsidP="0048098D">
            <w:pPr>
              <w:pStyle w:val="TableParagraph"/>
              <w:spacing w:line="259" w:lineRule="auto"/>
              <w:rPr>
                <w:b/>
                <w:bCs/>
                <w:sz w:val="24"/>
                <w:szCs w:val="24"/>
              </w:rPr>
            </w:pPr>
            <w:r w:rsidRPr="00496D5F">
              <w:rPr>
                <w:b/>
                <w:bCs/>
                <w:sz w:val="24"/>
                <w:szCs w:val="24"/>
              </w:rPr>
              <w:t>General</w:t>
            </w:r>
          </w:p>
          <w:p w14:paraId="23A5A322" w14:textId="64806546" w:rsidR="009A5618" w:rsidRPr="009A5618" w:rsidRDefault="009A5618" w:rsidP="0048098D">
            <w:pPr>
              <w:pStyle w:val="TableParagraph"/>
              <w:spacing w:line="259" w:lineRule="auto"/>
              <w:rPr>
                <w:b/>
                <w:bCs/>
                <w:sz w:val="16"/>
                <w:szCs w:val="16"/>
              </w:rPr>
            </w:pPr>
          </w:p>
        </w:tc>
      </w:tr>
      <w:tr w:rsidR="00732F2A" w14:paraId="063866F2" w14:textId="77777777" w:rsidTr="00FD21F1">
        <w:trPr>
          <w:trHeight w:val="222"/>
        </w:trPr>
        <w:tc>
          <w:tcPr>
            <w:tcW w:w="3060" w:type="dxa"/>
            <w:vMerge w:val="restart"/>
            <w:shd w:val="clear" w:color="auto" w:fill="BFBFBF" w:themeFill="background1" w:themeFillShade="BF"/>
          </w:tcPr>
          <w:p w14:paraId="79DE3D07" w14:textId="77777777" w:rsidR="00732F2A" w:rsidRPr="00071E4B" w:rsidRDefault="00732F2A" w:rsidP="00732F2A">
            <w:pPr>
              <w:pStyle w:val="TableParagraph"/>
              <w:spacing w:before="107"/>
              <w:rPr>
                <w:b/>
              </w:rPr>
            </w:pPr>
            <w:r w:rsidRPr="00071E4B">
              <w:rPr>
                <w:b/>
              </w:rPr>
              <w:t>Reference</w:t>
            </w:r>
          </w:p>
        </w:tc>
        <w:tc>
          <w:tcPr>
            <w:tcW w:w="4950" w:type="dxa"/>
            <w:vMerge w:val="restart"/>
            <w:shd w:val="clear" w:color="auto" w:fill="BFBFBF" w:themeFill="background1" w:themeFillShade="BF"/>
          </w:tcPr>
          <w:p w14:paraId="5DD828B5" w14:textId="77777777" w:rsidR="00732F2A" w:rsidRPr="00071E4B" w:rsidRDefault="00732F2A" w:rsidP="00732F2A">
            <w:pPr>
              <w:pStyle w:val="TableParagraph"/>
              <w:spacing w:before="107"/>
              <w:ind w:right="2880"/>
              <w:rPr>
                <w:b/>
              </w:rPr>
            </w:pPr>
            <w:r w:rsidRPr="00071E4B">
              <w:rPr>
                <w:b/>
              </w:rPr>
              <w:t>Statement</w:t>
            </w:r>
          </w:p>
        </w:tc>
        <w:tc>
          <w:tcPr>
            <w:tcW w:w="1800" w:type="dxa"/>
            <w:gridSpan w:val="3"/>
            <w:shd w:val="clear" w:color="auto" w:fill="BFBFBF" w:themeFill="background1" w:themeFillShade="BF"/>
          </w:tcPr>
          <w:p w14:paraId="489E88A3" w14:textId="77777777" w:rsidR="00732F2A" w:rsidRPr="00071E4B" w:rsidRDefault="00732F2A" w:rsidP="0048098D">
            <w:pPr>
              <w:pStyle w:val="TableParagraph"/>
              <w:spacing w:line="203" w:lineRule="exact"/>
              <w:ind w:left="270"/>
              <w:rPr>
                <w:b/>
              </w:rPr>
            </w:pPr>
            <w:r w:rsidRPr="00071E4B">
              <w:rPr>
                <w:b/>
              </w:rPr>
              <w:t>Response</w:t>
            </w:r>
          </w:p>
        </w:tc>
        <w:tc>
          <w:tcPr>
            <w:tcW w:w="4770" w:type="dxa"/>
            <w:gridSpan w:val="2"/>
            <w:vMerge w:val="restart"/>
            <w:shd w:val="clear" w:color="auto" w:fill="BFBFBF" w:themeFill="background1" w:themeFillShade="BF"/>
          </w:tcPr>
          <w:p w14:paraId="04ECA9BD" w14:textId="77777777" w:rsidR="00732F2A" w:rsidRPr="00071E4B" w:rsidRDefault="00732F2A" w:rsidP="0048098D">
            <w:pPr>
              <w:pStyle w:val="TableParagraph"/>
              <w:spacing w:before="107"/>
              <w:ind w:right="2487"/>
              <w:jc w:val="center"/>
              <w:rPr>
                <w:b/>
              </w:rPr>
            </w:pPr>
            <w:r w:rsidRPr="00071E4B">
              <w:rPr>
                <w:b/>
              </w:rPr>
              <w:t>Comments</w:t>
            </w:r>
          </w:p>
        </w:tc>
      </w:tr>
      <w:tr w:rsidR="00732F2A" w14:paraId="06B2F0A9" w14:textId="77777777" w:rsidTr="00FD21F1">
        <w:trPr>
          <w:trHeight w:val="223"/>
        </w:trPr>
        <w:tc>
          <w:tcPr>
            <w:tcW w:w="3060" w:type="dxa"/>
            <w:vMerge/>
          </w:tcPr>
          <w:p w14:paraId="3CD1F6A1" w14:textId="77777777" w:rsidR="00732F2A" w:rsidRDefault="00732F2A" w:rsidP="0048098D">
            <w:pPr>
              <w:rPr>
                <w:sz w:val="2"/>
                <w:szCs w:val="2"/>
              </w:rPr>
            </w:pPr>
          </w:p>
        </w:tc>
        <w:tc>
          <w:tcPr>
            <w:tcW w:w="4950" w:type="dxa"/>
            <w:vMerge/>
          </w:tcPr>
          <w:p w14:paraId="5DEF587A" w14:textId="77777777" w:rsidR="00732F2A" w:rsidRDefault="00732F2A" w:rsidP="0048098D">
            <w:pPr>
              <w:rPr>
                <w:sz w:val="2"/>
                <w:szCs w:val="2"/>
              </w:rPr>
            </w:pPr>
          </w:p>
        </w:tc>
        <w:tc>
          <w:tcPr>
            <w:tcW w:w="630" w:type="dxa"/>
            <w:shd w:val="clear" w:color="auto" w:fill="BFBFBF" w:themeFill="background1" w:themeFillShade="BF"/>
          </w:tcPr>
          <w:p w14:paraId="42221FEE" w14:textId="77777777" w:rsidR="00732F2A" w:rsidRPr="00071E4B" w:rsidRDefault="00732F2A" w:rsidP="0048098D">
            <w:pPr>
              <w:pStyle w:val="TableParagraph"/>
              <w:spacing w:line="203" w:lineRule="exact"/>
              <w:ind w:left="64"/>
              <w:rPr>
                <w:b/>
              </w:rPr>
            </w:pPr>
            <w:r w:rsidRPr="00071E4B">
              <w:rPr>
                <w:b/>
              </w:rPr>
              <w:t>Yes</w:t>
            </w:r>
          </w:p>
        </w:tc>
        <w:tc>
          <w:tcPr>
            <w:tcW w:w="540" w:type="dxa"/>
            <w:shd w:val="clear" w:color="auto" w:fill="BFBFBF" w:themeFill="background1" w:themeFillShade="BF"/>
          </w:tcPr>
          <w:p w14:paraId="322FBE9C" w14:textId="77777777" w:rsidR="00732F2A" w:rsidRPr="00071E4B" w:rsidRDefault="00732F2A" w:rsidP="0048098D">
            <w:pPr>
              <w:pStyle w:val="TableParagraph"/>
              <w:spacing w:line="203" w:lineRule="exact"/>
              <w:ind w:left="112"/>
              <w:rPr>
                <w:b/>
              </w:rPr>
            </w:pPr>
            <w:r w:rsidRPr="00071E4B">
              <w:rPr>
                <w:b/>
              </w:rPr>
              <w:t>No</w:t>
            </w:r>
          </w:p>
        </w:tc>
        <w:tc>
          <w:tcPr>
            <w:tcW w:w="630" w:type="dxa"/>
            <w:shd w:val="clear" w:color="auto" w:fill="BFBFBF" w:themeFill="background1" w:themeFillShade="BF"/>
          </w:tcPr>
          <w:p w14:paraId="6CB035A5" w14:textId="77777777" w:rsidR="00732F2A" w:rsidRPr="00071E4B" w:rsidRDefault="00732F2A" w:rsidP="0048098D">
            <w:pPr>
              <w:pStyle w:val="TableParagraph"/>
              <w:spacing w:line="203" w:lineRule="exact"/>
              <w:ind w:left="73"/>
              <w:rPr>
                <w:b/>
              </w:rPr>
            </w:pPr>
            <w:r w:rsidRPr="00071E4B">
              <w:rPr>
                <w:b/>
              </w:rPr>
              <w:t>N/A</w:t>
            </w:r>
          </w:p>
        </w:tc>
        <w:tc>
          <w:tcPr>
            <w:tcW w:w="4770" w:type="dxa"/>
            <w:gridSpan w:val="2"/>
            <w:vMerge/>
          </w:tcPr>
          <w:p w14:paraId="3F06E604" w14:textId="77777777" w:rsidR="00732F2A" w:rsidRDefault="00732F2A" w:rsidP="0048098D">
            <w:pPr>
              <w:rPr>
                <w:sz w:val="2"/>
                <w:szCs w:val="2"/>
              </w:rPr>
            </w:pPr>
          </w:p>
        </w:tc>
      </w:tr>
      <w:tr w:rsidR="00732F2A" w14:paraId="09524D0E" w14:textId="77777777" w:rsidTr="00FD21F1">
        <w:trPr>
          <w:trHeight w:val="206"/>
        </w:trPr>
        <w:tc>
          <w:tcPr>
            <w:tcW w:w="3060" w:type="dxa"/>
            <w:shd w:val="clear" w:color="auto" w:fill="D9D9D9" w:themeFill="background1" w:themeFillShade="D9"/>
          </w:tcPr>
          <w:p w14:paraId="19C748A2" w14:textId="77777777" w:rsidR="00732F2A" w:rsidRDefault="00732F2A" w:rsidP="0048098D">
            <w:pPr>
              <w:pStyle w:val="TableParagraph"/>
              <w:spacing w:before="80" w:after="80" w:line="186" w:lineRule="exact"/>
              <w:ind w:left="8"/>
              <w:jc w:val="center"/>
              <w:rPr>
                <w:b/>
                <w:sz w:val="20"/>
              </w:rPr>
            </w:pPr>
            <w:r>
              <w:rPr>
                <w:b/>
                <w:w w:val="99"/>
                <w:sz w:val="20"/>
              </w:rPr>
              <w:t>A</w:t>
            </w:r>
          </w:p>
        </w:tc>
        <w:tc>
          <w:tcPr>
            <w:tcW w:w="11520" w:type="dxa"/>
            <w:gridSpan w:val="6"/>
            <w:shd w:val="clear" w:color="auto" w:fill="D9D9D9" w:themeFill="background1" w:themeFillShade="D9"/>
          </w:tcPr>
          <w:p w14:paraId="0D3A1C09" w14:textId="77777777" w:rsidR="00732F2A" w:rsidRDefault="00732F2A" w:rsidP="0048098D">
            <w:pPr>
              <w:pStyle w:val="TableParagraph"/>
              <w:spacing w:before="80" w:after="80" w:line="186" w:lineRule="exact"/>
              <w:ind w:left="38"/>
              <w:rPr>
                <w:b/>
                <w:sz w:val="20"/>
              </w:rPr>
            </w:pPr>
            <w:r>
              <w:rPr>
                <w:b/>
                <w:sz w:val="20"/>
              </w:rPr>
              <w:t>Standard Microbiological Practices</w:t>
            </w:r>
          </w:p>
        </w:tc>
      </w:tr>
      <w:tr w:rsidR="00732F2A" w14:paraId="45D6A804" w14:textId="77777777" w:rsidTr="00FD21F1">
        <w:trPr>
          <w:trHeight w:val="692"/>
        </w:trPr>
        <w:tc>
          <w:tcPr>
            <w:tcW w:w="3060" w:type="dxa"/>
            <w:vAlign w:val="center"/>
          </w:tcPr>
          <w:p w14:paraId="3562C603" w14:textId="54458B05" w:rsidR="00732F2A" w:rsidRPr="00C928D5" w:rsidRDefault="00732F2A" w:rsidP="0048098D">
            <w:pPr>
              <w:pStyle w:val="TableParagraph"/>
              <w:numPr>
                <w:ilvl w:val="0"/>
                <w:numId w:val="1"/>
              </w:numPr>
              <w:rPr>
                <w:sz w:val="16"/>
                <w:szCs w:val="16"/>
              </w:rPr>
            </w:pPr>
            <w:r w:rsidRPr="00C928D5">
              <w:rPr>
                <w:b/>
                <w:sz w:val="16"/>
                <w:szCs w:val="16"/>
              </w:rPr>
              <w:t>BMBL:</w:t>
            </w:r>
            <w:r w:rsidRPr="005C7F4D">
              <w:rPr>
                <w:sz w:val="16"/>
                <w:szCs w:val="16"/>
              </w:rPr>
              <w:t xml:space="preserve"> </w:t>
            </w:r>
            <w:r w:rsidRPr="005C7F4D">
              <w:rPr>
                <w:bCs/>
                <w:color w:val="000000"/>
                <w:sz w:val="16"/>
                <w:szCs w:val="16"/>
              </w:rPr>
              <w:t xml:space="preserve">Section </w:t>
            </w:r>
            <w:r w:rsidR="00BA36AA">
              <w:rPr>
                <w:bCs/>
                <w:color w:val="000000"/>
                <w:sz w:val="16"/>
                <w:szCs w:val="16"/>
              </w:rPr>
              <w:t>I</w:t>
            </w:r>
            <w:r w:rsidRPr="005C7F4D">
              <w:rPr>
                <w:bCs/>
                <w:color w:val="000000"/>
                <w:sz w:val="16"/>
                <w:szCs w:val="16"/>
              </w:rPr>
              <w:t>V—Laboratory Biosafety Level Criteria</w:t>
            </w:r>
            <w:r w:rsidRPr="005C7F4D">
              <w:rPr>
                <w:sz w:val="16"/>
                <w:szCs w:val="16"/>
              </w:rPr>
              <w:t xml:space="preserve">, Biosafety Level </w:t>
            </w:r>
            <w:r w:rsidR="00BA36AA">
              <w:rPr>
                <w:sz w:val="16"/>
                <w:szCs w:val="16"/>
              </w:rPr>
              <w:t>1</w:t>
            </w:r>
            <w:r w:rsidRPr="005C7F4D">
              <w:rPr>
                <w:sz w:val="16"/>
                <w:szCs w:val="16"/>
              </w:rPr>
              <w:t>, Section A1</w:t>
            </w:r>
          </w:p>
        </w:tc>
        <w:tc>
          <w:tcPr>
            <w:tcW w:w="4950" w:type="dxa"/>
          </w:tcPr>
          <w:p w14:paraId="29533636" w14:textId="308BC81B" w:rsidR="00BA36AA" w:rsidRPr="00C928D5" w:rsidRDefault="00BA36AA" w:rsidP="000937DD">
            <w:pPr>
              <w:pStyle w:val="TableParagraph"/>
              <w:spacing w:before="80"/>
              <w:ind w:left="32"/>
              <w:rPr>
                <w:sz w:val="16"/>
                <w:szCs w:val="16"/>
              </w:rPr>
            </w:pPr>
            <w:r w:rsidRPr="00BA36AA">
              <w:rPr>
                <w:sz w:val="16"/>
                <w:szCs w:val="16"/>
              </w:rPr>
              <w:t>The laboratory supervisor enforces the institutional policies that control safety in and access to the laboratory.</w:t>
            </w:r>
          </w:p>
        </w:tc>
        <w:tc>
          <w:tcPr>
            <w:tcW w:w="630" w:type="dxa"/>
          </w:tcPr>
          <w:p w14:paraId="78537647" w14:textId="77777777" w:rsidR="00732F2A" w:rsidRPr="00C928D5" w:rsidRDefault="00732F2A" w:rsidP="0048098D">
            <w:pPr>
              <w:pStyle w:val="TableParagraph"/>
              <w:spacing w:before="80"/>
              <w:jc w:val="center"/>
              <w:rPr>
                <w:sz w:val="16"/>
                <w:szCs w:val="16"/>
              </w:rPr>
            </w:pPr>
          </w:p>
        </w:tc>
        <w:tc>
          <w:tcPr>
            <w:tcW w:w="540" w:type="dxa"/>
          </w:tcPr>
          <w:p w14:paraId="34ED78A1" w14:textId="77777777" w:rsidR="00732F2A" w:rsidRPr="00C928D5" w:rsidRDefault="00732F2A" w:rsidP="0048098D">
            <w:pPr>
              <w:pStyle w:val="TableParagraph"/>
              <w:spacing w:before="80"/>
              <w:rPr>
                <w:sz w:val="16"/>
                <w:szCs w:val="16"/>
              </w:rPr>
            </w:pPr>
          </w:p>
        </w:tc>
        <w:tc>
          <w:tcPr>
            <w:tcW w:w="630" w:type="dxa"/>
          </w:tcPr>
          <w:p w14:paraId="153995A1" w14:textId="77777777" w:rsidR="00732F2A" w:rsidRPr="00C928D5" w:rsidRDefault="00732F2A" w:rsidP="0048098D">
            <w:pPr>
              <w:pStyle w:val="TableParagraph"/>
              <w:spacing w:before="80"/>
              <w:rPr>
                <w:sz w:val="16"/>
                <w:szCs w:val="16"/>
              </w:rPr>
            </w:pPr>
          </w:p>
        </w:tc>
        <w:tc>
          <w:tcPr>
            <w:tcW w:w="4770" w:type="dxa"/>
            <w:gridSpan w:val="2"/>
          </w:tcPr>
          <w:p w14:paraId="5D2DEC7F" w14:textId="77777777" w:rsidR="00732F2A" w:rsidRPr="00C928D5" w:rsidRDefault="00732F2A" w:rsidP="0048098D">
            <w:pPr>
              <w:pStyle w:val="Default"/>
              <w:spacing w:before="80"/>
              <w:rPr>
                <w:rFonts w:ascii="Arial" w:hAnsi="Arial" w:cs="Arial"/>
                <w:sz w:val="16"/>
                <w:szCs w:val="16"/>
                <w:highlight w:val="yellow"/>
              </w:rPr>
            </w:pPr>
          </w:p>
        </w:tc>
      </w:tr>
      <w:tr w:rsidR="00732F2A" w14:paraId="207FCC9D" w14:textId="77777777" w:rsidTr="00811FDF">
        <w:trPr>
          <w:trHeight w:val="430"/>
        </w:trPr>
        <w:tc>
          <w:tcPr>
            <w:tcW w:w="3060" w:type="dxa"/>
            <w:vAlign w:val="center"/>
          </w:tcPr>
          <w:p w14:paraId="56F88029" w14:textId="32822F95" w:rsidR="00732F2A" w:rsidRPr="00C928D5" w:rsidRDefault="00732F2A" w:rsidP="0048098D">
            <w:pPr>
              <w:pStyle w:val="TableParagraph"/>
              <w:numPr>
                <w:ilvl w:val="0"/>
                <w:numId w:val="1"/>
              </w:numPr>
              <w:spacing w:before="80"/>
              <w:rPr>
                <w:sz w:val="16"/>
                <w:szCs w:val="16"/>
              </w:rPr>
            </w:pPr>
            <w:r w:rsidRPr="00C928D5">
              <w:rPr>
                <w:b/>
                <w:sz w:val="16"/>
                <w:szCs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BA36AA">
              <w:rPr>
                <w:sz w:val="16"/>
                <w:szCs w:val="16"/>
              </w:rPr>
              <w:t>1</w:t>
            </w:r>
            <w:r w:rsidRPr="005C7F4D">
              <w:rPr>
                <w:sz w:val="16"/>
                <w:szCs w:val="16"/>
              </w:rPr>
              <w:t xml:space="preserve">, </w:t>
            </w:r>
            <w:r w:rsidRPr="00C928D5">
              <w:rPr>
                <w:sz w:val="16"/>
                <w:szCs w:val="16"/>
              </w:rPr>
              <w:t>A2</w:t>
            </w:r>
          </w:p>
        </w:tc>
        <w:tc>
          <w:tcPr>
            <w:tcW w:w="4950" w:type="dxa"/>
          </w:tcPr>
          <w:p w14:paraId="16599584" w14:textId="1D9DC752" w:rsidR="00BA36AA" w:rsidRPr="00C928D5" w:rsidRDefault="00BA36AA" w:rsidP="000937DD">
            <w:pPr>
              <w:pStyle w:val="TableParagraph"/>
              <w:spacing w:before="80"/>
              <w:ind w:left="32"/>
              <w:rPr>
                <w:sz w:val="16"/>
                <w:szCs w:val="16"/>
              </w:rPr>
            </w:pPr>
            <w:r w:rsidRPr="000937DD">
              <w:rPr>
                <w:sz w:val="16"/>
                <w:szCs w:val="16"/>
              </w:rPr>
              <w:t xml:space="preserve">The laboratory supervisor ensures that laboratory personnel receive appropriate training regarding their duties, potential hazards, manipulations of infectious agents, necessary precautions to minimize exposures, and hazard/exposure evaluation procedures (e.g., physical hazards, splashes, aerosolization) and that appropriate records are maintained. </w:t>
            </w:r>
          </w:p>
        </w:tc>
        <w:tc>
          <w:tcPr>
            <w:tcW w:w="630" w:type="dxa"/>
          </w:tcPr>
          <w:p w14:paraId="05C99CA8" w14:textId="77777777" w:rsidR="00732F2A" w:rsidRPr="00C928D5" w:rsidRDefault="00732F2A" w:rsidP="0048098D">
            <w:pPr>
              <w:pStyle w:val="TableParagraph"/>
              <w:spacing w:before="80"/>
              <w:jc w:val="center"/>
              <w:rPr>
                <w:sz w:val="16"/>
                <w:szCs w:val="16"/>
              </w:rPr>
            </w:pPr>
          </w:p>
        </w:tc>
        <w:tc>
          <w:tcPr>
            <w:tcW w:w="540" w:type="dxa"/>
          </w:tcPr>
          <w:p w14:paraId="228B993F" w14:textId="77777777" w:rsidR="00732F2A" w:rsidRPr="00C928D5" w:rsidRDefault="00732F2A" w:rsidP="0048098D">
            <w:pPr>
              <w:pStyle w:val="TableParagraph"/>
              <w:spacing w:before="80"/>
              <w:rPr>
                <w:sz w:val="16"/>
                <w:szCs w:val="16"/>
              </w:rPr>
            </w:pPr>
          </w:p>
        </w:tc>
        <w:tc>
          <w:tcPr>
            <w:tcW w:w="630" w:type="dxa"/>
          </w:tcPr>
          <w:p w14:paraId="6082D2E9" w14:textId="77777777" w:rsidR="00732F2A" w:rsidRPr="00C928D5" w:rsidRDefault="00732F2A" w:rsidP="0048098D">
            <w:pPr>
              <w:pStyle w:val="TableParagraph"/>
              <w:spacing w:before="80"/>
              <w:rPr>
                <w:sz w:val="16"/>
                <w:szCs w:val="16"/>
              </w:rPr>
            </w:pPr>
          </w:p>
        </w:tc>
        <w:tc>
          <w:tcPr>
            <w:tcW w:w="4770" w:type="dxa"/>
            <w:gridSpan w:val="2"/>
          </w:tcPr>
          <w:p w14:paraId="15E22A5C" w14:textId="77777777" w:rsidR="00732F2A" w:rsidRPr="00C928D5" w:rsidRDefault="00732F2A" w:rsidP="0048098D">
            <w:pPr>
              <w:pStyle w:val="TableParagraph"/>
              <w:spacing w:before="80"/>
              <w:rPr>
                <w:sz w:val="16"/>
                <w:szCs w:val="16"/>
              </w:rPr>
            </w:pPr>
          </w:p>
        </w:tc>
      </w:tr>
      <w:tr w:rsidR="00732F2A" w14:paraId="61886D33" w14:textId="77777777" w:rsidTr="00FD21F1">
        <w:trPr>
          <w:trHeight w:val="1021"/>
        </w:trPr>
        <w:tc>
          <w:tcPr>
            <w:tcW w:w="3060" w:type="dxa"/>
            <w:vAlign w:val="center"/>
          </w:tcPr>
          <w:p w14:paraId="61D9578F" w14:textId="660C4EA8" w:rsidR="00732F2A" w:rsidRPr="00C928D5" w:rsidRDefault="00732F2A" w:rsidP="0048098D">
            <w:pPr>
              <w:pStyle w:val="TableParagraph"/>
              <w:numPr>
                <w:ilvl w:val="0"/>
                <w:numId w:val="1"/>
              </w:numPr>
              <w:spacing w:before="80"/>
              <w:rPr>
                <w:sz w:val="16"/>
                <w:szCs w:val="16"/>
              </w:rPr>
            </w:pPr>
            <w:r w:rsidRPr="00C928D5">
              <w:rPr>
                <w:b/>
                <w:sz w:val="16"/>
                <w:szCs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811FDF">
              <w:rPr>
                <w:sz w:val="16"/>
                <w:szCs w:val="16"/>
              </w:rPr>
              <w:t>1</w:t>
            </w:r>
            <w:r w:rsidRPr="005C7F4D">
              <w:rPr>
                <w:sz w:val="16"/>
                <w:szCs w:val="16"/>
              </w:rPr>
              <w:t xml:space="preserve">, </w:t>
            </w:r>
            <w:r w:rsidRPr="00C928D5">
              <w:rPr>
                <w:sz w:val="16"/>
                <w:szCs w:val="16"/>
              </w:rPr>
              <w:t>A2</w:t>
            </w:r>
          </w:p>
        </w:tc>
        <w:tc>
          <w:tcPr>
            <w:tcW w:w="4950" w:type="dxa"/>
          </w:tcPr>
          <w:p w14:paraId="6A00EF73" w14:textId="025282E6" w:rsidR="00BA36AA" w:rsidRPr="00C928D5" w:rsidRDefault="00BA36AA" w:rsidP="000937DD">
            <w:pPr>
              <w:pStyle w:val="TableParagraph"/>
              <w:spacing w:before="80"/>
              <w:ind w:left="32"/>
              <w:rPr>
                <w:sz w:val="16"/>
                <w:szCs w:val="16"/>
              </w:rPr>
            </w:pPr>
            <w:r w:rsidRPr="000937DD">
              <w:rPr>
                <w:sz w:val="16"/>
                <w:szCs w:val="16"/>
              </w:rPr>
              <w:t xml:space="preserve">Personnel receive annual updates and additional training when equipment, procedures, or policies change. All persons entering the facility are advised of the potential hazards, are instructed on the appropriate safeguards, and read and follow instructions on practices and procedures. An institutional policy regarding visitor training, </w:t>
            </w:r>
            <w:r w:rsidRPr="000937DD">
              <w:rPr>
                <w:sz w:val="16"/>
                <w:szCs w:val="16"/>
              </w:rPr>
              <w:lastRenderedPageBreak/>
              <w:t>occupational health requirements, and safety communication is considered.</w:t>
            </w:r>
          </w:p>
        </w:tc>
        <w:tc>
          <w:tcPr>
            <w:tcW w:w="630" w:type="dxa"/>
          </w:tcPr>
          <w:p w14:paraId="40EEFB33" w14:textId="77777777" w:rsidR="00732F2A" w:rsidRPr="00C928D5" w:rsidRDefault="00732F2A" w:rsidP="0048098D">
            <w:pPr>
              <w:pStyle w:val="TableParagraph"/>
              <w:spacing w:before="80"/>
              <w:jc w:val="center"/>
              <w:rPr>
                <w:sz w:val="16"/>
                <w:szCs w:val="16"/>
              </w:rPr>
            </w:pPr>
          </w:p>
        </w:tc>
        <w:tc>
          <w:tcPr>
            <w:tcW w:w="540" w:type="dxa"/>
          </w:tcPr>
          <w:p w14:paraId="2B27A700" w14:textId="77777777" w:rsidR="00732F2A" w:rsidRPr="00C928D5" w:rsidRDefault="00732F2A" w:rsidP="0048098D">
            <w:pPr>
              <w:pStyle w:val="TableParagraph"/>
              <w:spacing w:before="80"/>
              <w:rPr>
                <w:sz w:val="16"/>
                <w:szCs w:val="16"/>
              </w:rPr>
            </w:pPr>
          </w:p>
        </w:tc>
        <w:tc>
          <w:tcPr>
            <w:tcW w:w="630" w:type="dxa"/>
          </w:tcPr>
          <w:p w14:paraId="2B3E6BD1" w14:textId="77777777" w:rsidR="00732F2A" w:rsidRPr="00C928D5" w:rsidRDefault="00732F2A" w:rsidP="0048098D">
            <w:pPr>
              <w:pStyle w:val="TableParagraph"/>
              <w:spacing w:before="80"/>
              <w:rPr>
                <w:sz w:val="16"/>
                <w:szCs w:val="16"/>
              </w:rPr>
            </w:pPr>
          </w:p>
        </w:tc>
        <w:tc>
          <w:tcPr>
            <w:tcW w:w="4770" w:type="dxa"/>
            <w:gridSpan w:val="2"/>
          </w:tcPr>
          <w:p w14:paraId="14BAE8FA" w14:textId="77777777" w:rsidR="00732F2A" w:rsidRPr="00C928D5" w:rsidRDefault="00732F2A" w:rsidP="0048098D">
            <w:pPr>
              <w:pStyle w:val="TableParagraph"/>
              <w:spacing w:before="80"/>
              <w:rPr>
                <w:sz w:val="16"/>
                <w:szCs w:val="16"/>
              </w:rPr>
            </w:pPr>
          </w:p>
        </w:tc>
      </w:tr>
      <w:tr w:rsidR="00732F2A" w14:paraId="39968FC0"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707"/>
        </w:trPr>
        <w:tc>
          <w:tcPr>
            <w:tcW w:w="3060" w:type="dxa"/>
          </w:tcPr>
          <w:p w14:paraId="49D22813" w14:textId="793AB612" w:rsidR="00732F2A" w:rsidRDefault="00732F2A" w:rsidP="0048098D">
            <w:pPr>
              <w:pStyle w:val="TableParagraph"/>
              <w:numPr>
                <w:ilvl w:val="0"/>
                <w:numId w:val="1"/>
              </w:numPr>
              <w:spacing w:before="139"/>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811FDF">
              <w:rPr>
                <w:sz w:val="16"/>
                <w:szCs w:val="16"/>
              </w:rPr>
              <w:t>1</w:t>
            </w:r>
            <w:r w:rsidRPr="005C7F4D">
              <w:rPr>
                <w:sz w:val="16"/>
                <w:szCs w:val="16"/>
              </w:rPr>
              <w:t xml:space="preserve">, </w:t>
            </w:r>
            <w:r>
              <w:rPr>
                <w:sz w:val="16"/>
              </w:rPr>
              <w:t>A</w:t>
            </w:r>
            <w:r w:rsidR="00277097">
              <w:rPr>
                <w:sz w:val="16"/>
              </w:rPr>
              <w:t>3</w:t>
            </w:r>
          </w:p>
        </w:tc>
        <w:tc>
          <w:tcPr>
            <w:tcW w:w="4950" w:type="dxa"/>
          </w:tcPr>
          <w:p w14:paraId="4E6755C1" w14:textId="37D297AD" w:rsidR="00BA36AA" w:rsidRDefault="00BA36AA" w:rsidP="000937DD">
            <w:pPr>
              <w:pStyle w:val="TableParagraph"/>
              <w:spacing w:before="80"/>
              <w:ind w:left="32"/>
              <w:rPr>
                <w:sz w:val="16"/>
                <w:szCs w:val="16"/>
              </w:rPr>
            </w:pPr>
            <w:r w:rsidRPr="000937DD">
              <w:rPr>
                <w:sz w:val="16"/>
                <w:szCs w:val="16"/>
              </w:rPr>
              <w:t xml:space="preserve">Personal health status may affect an individual’s susceptibility to infection and ability to receive available immunizations or prophylactic interventions. Therefore, all personnel, and particularly those of reproductive age and/or those having conditions that may predispose them to increased risk for infection (e.g., organ transplant, medical immunosuppressive agents), are provided information regarding immune competence and susceptibility to infectious agents. Individuals having such conditions are encouraged to self-identify to the institution’s healthcare provider for appropriate counseling and guidance. </w:t>
            </w:r>
          </w:p>
          <w:p w14:paraId="3B81894C" w14:textId="228B206A" w:rsidR="00BA36AA" w:rsidRPr="00C928D5" w:rsidRDefault="00BA36AA" w:rsidP="000937DD">
            <w:pPr>
              <w:pStyle w:val="TableParagraph"/>
              <w:spacing w:before="80"/>
              <w:ind w:left="32"/>
              <w:rPr>
                <w:sz w:val="16"/>
                <w:szCs w:val="16"/>
              </w:rPr>
            </w:pPr>
          </w:p>
        </w:tc>
        <w:tc>
          <w:tcPr>
            <w:tcW w:w="630" w:type="dxa"/>
          </w:tcPr>
          <w:p w14:paraId="737CFDA6" w14:textId="77777777" w:rsidR="00732F2A" w:rsidRPr="00C928D5" w:rsidRDefault="00732F2A" w:rsidP="0048098D">
            <w:pPr>
              <w:pStyle w:val="TableParagraph"/>
              <w:spacing w:before="80"/>
              <w:jc w:val="center"/>
              <w:rPr>
                <w:sz w:val="16"/>
                <w:szCs w:val="16"/>
              </w:rPr>
            </w:pPr>
          </w:p>
        </w:tc>
        <w:tc>
          <w:tcPr>
            <w:tcW w:w="540" w:type="dxa"/>
          </w:tcPr>
          <w:p w14:paraId="1D1BCFBA" w14:textId="77777777" w:rsidR="00732F2A" w:rsidRPr="00C928D5" w:rsidRDefault="00732F2A" w:rsidP="0048098D">
            <w:pPr>
              <w:pStyle w:val="TableParagraph"/>
              <w:spacing w:before="80"/>
              <w:rPr>
                <w:sz w:val="16"/>
                <w:szCs w:val="16"/>
              </w:rPr>
            </w:pPr>
          </w:p>
        </w:tc>
        <w:tc>
          <w:tcPr>
            <w:tcW w:w="630" w:type="dxa"/>
          </w:tcPr>
          <w:p w14:paraId="4EFCE750" w14:textId="77777777" w:rsidR="00732F2A" w:rsidRPr="00C928D5" w:rsidRDefault="00732F2A" w:rsidP="0048098D">
            <w:pPr>
              <w:pStyle w:val="TableParagraph"/>
              <w:spacing w:before="80"/>
              <w:rPr>
                <w:sz w:val="16"/>
                <w:szCs w:val="16"/>
              </w:rPr>
            </w:pPr>
          </w:p>
        </w:tc>
        <w:tc>
          <w:tcPr>
            <w:tcW w:w="4770" w:type="dxa"/>
            <w:gridSpan w:val="2"/>
          </w:tcPr>
          <w:p w14:paraId="5742D29C" w14:textId="77777777" w:rsidR="00732F2A" w:rsidRPr="00C928D5" w:rsidRDefault="00732F2A" w:rsidP="0048098D">
            <w:pPr>
              <w:pStyle w:val="TableParagraph"/>
              <w:spacing w:before="80"/>
              <w:rPr>
                <w:sz w:val="16"/>
                <w:szCs w:val="16"/>
              </w:rPr>
            </w:pPr>
          </w:p>
        </w:tc>
      </w:tr>
      <w:tr w:rsidR="00732F2A" w14:paraId="3DDCCBB1"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78"/>
        </w:trPr>
        <w:tc>
          <w:tcPr>
            <w:tcW w:w="3060" w:type="dxa"/>
          </w:tcPr>
          <w:p w14:paraId="601593DC" w14:textId="502B1DA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A4</w:t>
            </w:r>
          </w:p>
        </w:tc>
        <w:tc>
          <w:tcPr>
            <w:tcW w:w="4950" w:type="dxa"/>
          </w:tcPr>
          <w:p w14:paraId="6BD17C13" w14:textId="05DB1035" w:rsidR="00BA36AA" w:rsidRDefault="00BA36AA" w:rsidP="000937DD">
            <w:pPr>
              <w:pStyle w:val="TableParagraph"/>
              <w:spacing w:before="80"/>
              <w:ind w:left="32"/>
              <w:rPr>
                <w:sz w:val="16"/>
                <w:szCs w:val="16"/>
              </w:rPr>
            </w:pPr>
            <w:r w:rsidRPr="000937DD">
              <w:rPr>
                <w:sz w:val="16"/>
                <w:szCs w:val="16"/>
              </w:rPr>
              <w:t>A safety manual specific to the facility is prepared or adopted in consultation with the facility director and appropriate safety professionals. The safety manual is available, accessible, and periodically reviewed and updated, as necessary.</w:t>
            </w:r>
          </w:p>
          <w:p w14:paraId="36D65A54" w14:textId="6DA8F260" w:rsidR="00BA36AA" w:rsidRPr="00C928D5" w:rsidRDefault="00BA36AA" w:rsidP="000937DD">
            <w:pPr>
              <w:pStyle w:val="TableParagraph"/>
              <w:spacing w:before="80"/>
              <w:ind w:left="32"/>
              <w:rPr>
                <w:sz w:val="16"/>
                <w:szCs w:val="16"/>
              </w:rPr>
            </w:pPr>
          </w:p>
        </w:tc>
        <w:tc>
          <w:tcPr>
            <w:tcW w:w="630" w:type="dxa"/>
          </w:tcPr>
          <w:p w14:paraId="58542893" w14:textId="77777777" w:rsidR="00732F2A" w:rsidRPr="00C928D5" w:rsidRDefault="00732F2A" w:rsidP="0048098D">
            <w:pPr>
              <w:pStyle w:val="TableParagraph"/>
              <w:spacing w:before="80"/>
              <w:jc w:val="center"/>
              <w:rPr>
                <w:sz w:val="16"/>
                <w:szCs w:val="16"/>
              </w:rPr>
            </w:pPr>
          </w:p>
        </w:tc>
        <w:tc>
          <w:tcPr>
            <w:tcW w:w="540" w:type="dxa"/>
          </w:tcPr>
          <w:p w14:paraId="2FA563FF" w14:textId="77777777" w:rsidR="00732F2A" w:rsidRPr="00C928D5" w:rsidRDefault="00732F2A" w:rsidP="0048098D">
            <w:pPr>
              <w:pStyle w:val="TableParagraph"/>
              <w:spacing w:before="80"/>
              <w:rPr>
                <w:sz w:val="16"/>
                <w:szCs w:val="16"/>
              </w:rPr>
            </w:pPr>
          </w:p>
        </w:tc>
        <w:tc>
          <w:tcPr>
            <w:tcW w:w="630" w:type="dxa"/>
          </w:tcPr>
          <w:p w14:paraId="76FA0A3F" w14:textId="77777777" w:rsidR="00732F2A" w:rsidRPr="00C928D5" w:rsidRDefault="00732F2A" w:rsidP="0048098D">
            <w:pPr>
              <w:pStyle w:val="TableParagraph"/>
              <w:spacing w:before="80"/>
              <w:rPr>
                <w:sz w:val="16"/>
                <w:szCs w:val="16"/>
              </w:rPr>
            </w:pPr>
          </w:p>
        </w:tc>
        <w:tc>
          <w:tcPr>
            <w:tcW w:w="4770" w:type="dxa"/>
            <w:gridSpan w:val="2"/>
          </w:tcPr>
          <w:p w14:paraId="71680034" w14:textId="7711D5F7" w:rsidR="00732F2A" w:rsidRPr="00C928D5" w:rsidRDefault="00732F2A" w:rsidP="0048098D">
            <w:pPr>
              <w:pStyle w:val="TableParagraph"/>
              <w:spacing w:before="80"/>
              <w:rPr>
                <w:sz w:val="16"/>
                <w:szCs w:val="16"/>
              </w:rPr>
            </w:pPr>
          </w:p>
        </w:tc>
      </w:tr>
      <w:tr w:rsidR="00732F2A" w14:paraId="474B65EA"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5A7F286E" w14:textId="7B0F2270"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A4-a</w:t>
            </w:r>
          </w:p>
        </w:tc>
        <w:tc>
          <w:tcPr>
            <w:tcW w:w="4950" w:type="dxa"/>
          </w:tcPr>
          <w:p w14:paraId="46C3A83B" w14:textId="25768B0D" w:rsidR="00BA36AA" w:rsidRDefault="00BA36AA" w:rsidP="000937DD">
            <w:pPr>
              <w:pStyle w:val="TableParagraph"/>
              <w:spacing w:before="80"/>
              <w:ind w:left="32"/>
              <w:rPr>
                <w:sz w:val="16"/>
                <w:szCs w:val="16"/>
              </w:rPr>
            </w:pPr>
            <w:r w:rsidRPr="000937DD">
              <w:rPr>
                <w:sz w:val="16"/>
                <w:szCs w:val="16"/>
              </w:rPr>
              <w:t>The safety manual contains sufficient information to describe the biosafety and containment procedures for the organisms and biological materials in use, appropriate agent-specific decontamination methods, and the work performed.</w:t>
            </w:r>
          </w:p>
          <w:p w14:paraId="5B3EE9B6" w14:textId="688EBBB3" w:rsidR="00BA36AA" w:rsidRPr="00C928D5" w:rsidRDefault="00BA36AA" w:rsidP="000937DD">
            <w:pPr>
              <w:pStyle w:val="TableParagraph"/>
              <w:spacing w:before="80"/>
              <w:ind w:left="32"/>
              <w:rPr>
                <w:sz w:val="16"/>
                <w:szCs w:val="16"/>
              </w:rPr>
            </w:pPr>
          </w:p>
        </w:tc>
        <w:tc>
          <w:tcPr>
            <w:tcW w:w="630" w:type="dxa"/>
          </w:tcPr>
          <w:p w14:paraId="1798DE96" w14:textId="77777777" w:rsidR="00732F2A" w:rsidRPr="00C928D5" w:rsidRDefault="00732F2A" w:rsidP="0048098D">
            <w:pPr>
              <w:pStyle w:val="TableParagraph"/>
              <w:spacing w:before="80"/>
              <w:jc w:val="center"/>
              <w:rPr>
                <w:sz w:val="16"/>
                <w:szCs w:val="16"/>
              </w:rPr>
            </w:pPr>
          </w:p>
        </w:tc>
        <w:tc>
          <w:tcPr>
            <w:tcW w:w="540" w:type="dxa"/>
          </w:tcPr>
          <w:p w14:paraId="5E9FD072" w14:textId="77777777" w:rsidR="00732F2A" w:rsidRPr="00C928D5" w:rsidRDefault="00732F2A" w:rsidP="0048098D">
            <w:pPr>
              <w:pStyle w:val="TableParagraph"/>
              <w:spacing w:before="80"/>
              <w:rPr>
                <w:sz w:val="16"/>
                <w:szCs w:val="16"/>
              </w:rPr>
            </w:pPr>
          </w:p>
        </w:tc>
        <w:tc>
          <w:tcPr>
            <w:tcW w:w="630" w:type="dxa"/>
          </w:tcPr>
          <w:p w14:paraId="340C88D8" w14:textId="77777777" w:rsidR="00732F2A" w:rsidRPr="00C928D5" w:rsidRDefault="00732F2A" w:rsidP="0048098D">
            <w:pPr>
              <w:pStyle w:val="TableParagraph"/>
              <w:spacing w:before="80"/>
              <w:rPr>
                <w:sz w:val="16"/>
                <w:szCs w:val="16"/>
              </w:rPr>
            </w:pPr>
          </w:p>
        </w:tc>
        <w:tc>
          <w:tcPr>
            <w:tcW w:w="4770" w:type="dxa"/>
            <w:gridSpan w:val="2"/>
          </w:tcPr>
          <w:p w14:paraId="5FEAA1BB" w14:textId="77777777" w:rsidR="00732F2A" w:rsidRPr="00C928D5" w:rsidRDefault="00732F2A" w:rsidP="0048098D">
            <w:pPr>
              <w:pStyle w:val="TableParagraph"/>
              <w:spacing w:before="80"/>
              <w:rPr>
                <w:sz w:val="16"/>
                <w:szCs w:val="16"/>
              </w:rPr>
            </w:pPr>
          </w:p>
        </w:tc>
      </w:tr>
      <w:tr w:rsidR="00732F2A" w14:paraId="417EB628"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24"/>
        </w:trPr>
        <w:tc>
          <w:tcPr>
            <w:tcW w:w="3060" w:type="dxa"/>
          </w:tcPr>
          <w:p w14:paraId="329199D3" w14:textId="07874F34"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A4-b</w:t>
            </w:r>
          </w:p>
        </w:tc>
        <w:tc>
          <w:tcPr>
            <w:tcW w:w="4950" w:type="dxa"/>
          </w:tcPr>
          <w:p w14:paraId="16C70900" w14:textId="40B6800A" w:rsidR="00BA36AA" w:rsidRPr="00C928D5" w:rsidRDefault="00BA36AA" w:rsidP="000937DD">
            <w:pPr>
              <w:pStyle w:val="TableParagraph"/>
              <w:spacing w:before="80"/>
              <w:ind w:left="32"/>
              <w:rPr>
                <w:sz w:val="16"/>
                <w:szCs w:val="16"/>
              </w:rPr>
            </w:pPr>
            <w:r w:rsidRPr="000937DD">
              <w:rPr>
                <w:sz w:val="16"/>
                <w:szCs w:val="16"/>
              </w:rPr>
              <w:t>The safety manual contains or references protocols for emergency situations, including exposures, medical emergencies, facility malfunctions, and other potential emergencies. Training in emergency response procedures is provided to emergency response personnel and other responsible staff according to institutional policies.</w:t>
            </w:r>
          </w:p>
        </w:tc>
        <w:tc>
          <w:tcPr>
            <w:tcW w:w="630" w:type="dxa"/>
          </w:tcPr>
          <w:p w14:paraId="6CB0F434" w14:textId="77777777" w:rsidR="00732F2A" w:rsidRPr="00C928D5" w:rsidRDefault="00732F2A" w:rsidP="0048098D">
            <w:pPr>
              <w:pStyle w:val="TableParagraph"/>
              <w:spacing w:before="80"/>
              <w:jc w:val="center"/>
              <w:rPr>
                <w:sz w:val="16"/>
                <w:szCs w:val="16"/>
              </w:rPr>
            </w:pPr>
          </w:p>
        </w:tc>
        <w:tc>
          <w:tcPr>
            <w:tcW w:w="540" w:type="dxa"/>
          </w:tcPr>
          <w:p w14:paraId="5B95595D" w14:textId="77777777" w:rsidR="00732F2A" w:rsidRPr="00C928D5" w:rsidRDefault="00732F2A" w:rsidP="0048098D">
            <w:pPr>
              <w:pStyle w:val="TableParagraph"/>
              <w:spacing w:before="80"/>
              <w:rPr>
                <w:sz w:val="16"/>
                <w:szCs w:val="16"/>
              </w:rPr>
            </w:pPr>
          </w:p>
        </w:tc>
        <w:tc>
          <w:tcPr>
            <w:tcW w:w="630" w:type="dxa"/>
          </w:tcPr>
          <w:p w14:paraId="0B9222F9" w14:textId="77777777" w:rsidR="00732F2A" w:rsidRPr="00C928D5" w:rsidRDefault="00732F2A" w:rsidP="0048098D">
            <w:pPr>
              <w:pStyle w:val="TableParagraph"/>
              <w:spacing w:before="80"/>
              <w:rPr>
                <w:sz w:val="16"/>
                <w:szCs w:val="16"/>
              </w:rPr>
            </w:pPr>
          </w:p>
        </w:tc>
        <w:tc>
          <w:tcPr>
            <w:tcW w:w="4770" w:type="dxa"/>
            <w:gridSpan w:val="2"/>
            <w:shd w:val="clear" w:color="auto" w:fill="auto"/>
          </w:tcPr>
          <w:p w14:paraId="00546A4D" w14:textId="77777777" w:rsidR="00732F2A" w:rsidRPr="00C928D5" w:rsidRDefault="00732F2A" w:rsidP="0048098D">
            <w:pPr>
              <w:pStyle w:val="TableParagraph"/>
              <w:spacing w:before="80" w:after="80"/>
              <w:rPr>
                <w:sz w:val="16"/>
                <w:szCs w:val="16"/>
              </w:rPr>
            </w:pPr>
          </w:p>
        </w:tc>
      </w:tr>
      <w:tr w:rsidR="00732F2A" w14:paraId="541A13AF"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306"/>
        </w:trPr>
        <w:tc>
          <w:tcPr>
            <w:tcW w:w="3060" w:type="dxa"/>
          </w:tcPr>
          <w:p w14:paraId="351F007D" w14:textId="3EB93353"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A5</w:t>
            </w:r>
          </w:p>
        </w:tc>
        <w:tc>
          <w:tcPr>
            <w:tcW w:w="4950" w:type="dxa"/>
          </w:tcPr>
          <w:p w14:paraId="0162891D" w14:textId="020F2676" w:rsidR="00927902" w:rsidRPr="00C928D5" w:rsidRDefault="00927902" w:rsidP="000937DD">
            <w:pPr>
              <w:pStyle w:val="TableParagraph"/>
              <w:spacing w:before="80"/>
              <w:ind w:left="32"/>
              <w:rPr>
                <w:sz w:val="16"/>
                <w:szCs w:val="16"/>
              </w:rPr>
            </w:pPr>
            <w:r w:rsidRPr="000937DD">
              <w:rPr>
                <w:sz w:val="16"/>
                <w:szCs w:val="16"/>
              </w:rPr>
              <w:t>A sign is posted at the entrance to the laboratory when infectious materials are present. Posted information includes: the laboratory’s Biosafety Level, the supervisor’s or other responsible personnel’s name and telephone number, PPE requirements, general occupational health requirements (e.g., immunizations, respiratory protection), and required procedures for entering and exiting the laboratory. Agent information is posted in accordance with the institutional policy.</w:t>
            </w:r>
          </w:p>
        </w:tc>
        <w:tc>
          <w:tcPr>
            <w:tcW w:w="630" w:type="dxa"/>
          </w:tcPr>
          <w:p w14:paraId="3C32DEE0" w14:textId="77777777" w:rsidR="00732F2A" w:rsidRPr="00C928D5" w:rsidRDefault="00732F2A" w:rsidP="0048098D">
            <w:pPr>
              <w:pStyle w:val="TableParagraph"/>
              <w:spacing w:before="80"/>
              <w:jc w:val="center"/>
              <w:rPr>
                <w:sz w:val="16"/>
                <w:szCs w:val="16"/>
              </w:rPr>
            </w:pPr>
          </w:p>
        </w:tc>
        <w:tc>
          <w:tcPr>
            <w:tcW w:w="540" w:type="dxa"/>
          </w:tcPr>
          <w:p w14:paraId="069CF9D7" w14:textId="77777777" w:rsidR="00732F2A" w:rsidRPr="00C928D5" w:rsidRDefault="00732F2A" w:rsidP="0048098D">
            <w:pPr>
              <w:pStyle w:val="TableParagraph"/>
              <w:spacing w:before="80"/>
              <w:rPr>
                <w:sz w:val="16"/>
                <w:szCs w:val="16"/>
              </w:rPr>
            </w:pPr>
          </w:p>
        </w:tc>
        <w:tc>
          <w:tcPr>
            <w:tcW w:w="630" w:type="dxa"/>
          </w:tcPr>
          <w:p w14:paraId="4F297077" w14:textId="77777777" w:rsidR="00732F2A" w:rsidRPr="00C928D5" w:rsidRDefault="00732F2A" w:rsidP="0048098D">
            <w:pPr>
              <w:pStyle w:val="TableParagraph"/>
              <w:spacing w:before="80"/>
              <w:rPr>
                <w:sz w:val="16"/>
                <w:szCs w:val="16"/>
              </w:rPr>
            </w:pPr>
          </w:p>
        </w:tc>
        <w:tc>
          <w:tcPr>
            <w:tcW w:w="4770" w:type="dxa"/>
            <w:gridSpan w:val="2"/>
          </w:tcPr>
          <w:p w14:paraId="03CC6A63" w14:textId="55487F75" w:rsidR="00732F2A" w:rsidRPr="00C928D5" w:rsidRDefault="00732F2A" w:rsidP="0048098D">
            <w:pPr>
              <w:pStyle w:val="TableParagraph"/>
              <w:spacing w:before="80" w:after="160"/>
              <w:jc w:val="center"/>
              <w:rPr>
                <w:sz w:val="16"/>
                <w:szCs w:val="16"/>
              </w:rPr>
            </w:pPr>
          </w:p>
        </w:tc>
      </w:tr>
      <w:tr w:rsidR="00732F2A" w14:paraId="4A1DB41B"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0771F180" w14:textId="3C3FA6D3"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A6</w:t>
            </w:r>
          </w:p>
        </w:tc>
        <w:tc>
          <w:tcPr>
            <w:tcW w:w="4950" w:type="dxa"/>
          </w:tcPr>
          <w:p w14:paraId="394A7592" w14:textId="21BAA58D" w:rsidR="00927902" w:rsidRPr="00C928D5" w:rsidRDefault="00927902" w:rsidP="0048098D">
            <w:pPr>
              <w:pStyle w:val="TableParagraph"/>
              <w:spacing w:before="80"/>
              <w:ind w:left="32"/>
              <w:rPr>
                <w:sz w:val="16"/>
                <w:szCs w:val="16"/>
              </w:rPr>
            </w:pPr>
            <w:r w:rsidRPr="000937DD">
              <w:rPr>
                <w:sz w:val="16"/>
                <w:szCs w:val="16"/>
              </w:rPr>
              <w:t>Long hair is restrained so that it cannot contact hands, specimens, containers, or equipment.</w:t>
            </w:r>
          </w:p>
        </w:tc>
        <w:tc>
          <w:tcPr>
            <w:tcW w:w="630" w:type="dxa"/>
          </w:tcPr>
          <w:p w14:paraId="788D331C" w14:textId="77777777" w:rsidR="00732F2A" w:rsidRPr="00C928D5" w:rsidRDefault="00732F2A" w:rsidP="0048098D">
            <w:pPr>
              <w:pStyle w:val="TableParagraph"/>
              <w:spacing w:before="80"/>
              <w:jc w:val="center"/>
              <w:rPr>
                <w:sz w:val="16"/>
                <w:szCs w:val="16"/>
              </w:rPr>
            </w:pPr>
          </w:p>
        </w:tc>
        <w:tc>
          <w:tcPr>
            <w:tcW w:w="540" w:type="dxa"/>
          </w:tcPr>
          <w:p w14:paraId="5BEEA78A" w14:textId="77777777" w:rsidR="00732F2A" w:rsidRPr="00C928D5" w:rsidRDefault="00732F2A" w:rsidP="0048098D">
            <w:pPr>
              <w:pStyle w:val="TableParagraph"/>
              <w:spacing w:before="80"/>
              <w:rPr>
                <w:sz w:val="16"/>
                <w:szCs w:val="16"/>
              </w:rPr>
            </w:pPr>
          </w:p>
        </w:tc>
        <w:tc>
          <w:tcPr>
            <w:tcW w:w="630" w:type="dxa"/>
          </w:tcPr>
          <w:p w14:paraId="6D9E4866" w14:textId="77777777" w:rsidR="00732F2A" w:rsidRPr="00C928D5" w:rsidRDefault="00732F2A" w:rsidP="0048098D">
            <w:pPr>
              <w:pStyle w:val="TableParagraph"/>
              <w:spacing w:before="80"/>
              <w:rPr>
                <w:sz w:val="16"/>
                <w:szCs w:val="16"/>
              </w:rPr>
            </w:pPr>
          </w:p>
        </w:tc>
        <w:tc>
          <w:tcPr>
            <w:tcW w:w="4770" w:type="dxa"/>
            <w:gridSpan w:val="2"/>
          </w:tcPr>
          <w:p w14:paraId="6C4C6724" w14:textId="77777777" w:rsidR="00732F2A" w:rsidRPr="00C928D5" w:rsidRDefault="00732F2A" w:rsidP="0048098D">
            <w:pPr>
              <w:pStyle w:val="TableParagraph"/>
              <w:spacing w:before="80"/>
              <w:rPr>
                <w:sz w:val="16"/>
                <w:szCs w:val="16"/>
              </w:rPr>
            </w:pPr>
          </w:p>
        </w:tc>
      </w:tr>
      <w:tr w:rsidR="00732F2A" w14:paraId="16F8EF1F"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70935C87" w14:textId="382EB200"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A7</w:t>
            </w:r>
          </w:p>
        </w:tc>
        <w:tc>
          <w:tcPr>
            <w:tcW w:w="4950" w:type="dxa"/>
          </w:tcPr>
          <w:p w14:paraId="60519663" w14:textId="77777777" w:rsidR="00732F2A" w:rsidRPr="00C928D5" w:rsidRDefault="00732F2A" w:rsidP="0048098D">
            <w:pPr>
              <w:pStyle w:val="TableParagraph"/>
              <w:spacing w:before="80"/>
              <w:ind w:left="32"/>
              <w:rPr>
                <w:sz w:val="16"/>
                <w:szCs w:val="16"/>
              </w:rPr>
            </w:pPr>
            <w:r w:rsidRPr="00C928D5">
              <w:rPr>
                <w:sz w:val="16"/>
                <w:szCs w:val="16"/>
              </w:rPr>
              <w:t>Gloves are worn to protect hands from exposure to hazardous materials.</w:t>
            </w:r>
          </w:p>
        </w:tc>
        <w:tc>
          <w:tcPr>
            <w:tcW w:w="630" w:type="dxa"/>
          </w:tcPr>
          <w:p w14:paraId="35032ACF" w14:textId="77777777" w:rsidR="00732F2A" w:rsidRPr="00C928D5" w:rsidRDefault="00732F2A" w:rsidP="0048098D">
            <w:pPr>
              <w:pStyle w:val="TableParagraph"/>
              <w:spacing w:before="80"/>
              <w:jc w:val="center"/>
              <w:rPr>
                <w:sz w:val="16"/>
                <w:szCs w:val="16"/>
              </w:rPr>
            </w:pPr>
          </w:p>
        </w:tc>
        <w:tc>
          <w:tcPr>
            <w:tcW w:w="540" w:type="dxa"/>
          </w:tcPr>
          <w:p w14:paraId="558E0EAE" w14:textId="77777777" w:rsidR="00732F2A" w:rsidRPr="00C928D5" w:rsidRDefault="00732F2A" w:rsidP="0048098D">
            <w:pPr>
              <w:pStyle w:val="TableParagraph"/>
              <w:spacing w:before="80"/>
              <w:rPr>
                <w:sz w:val="16"/>
                <w:szCs w:val="16"/>
              </w:rPr>
            </w:pPr>
          </w:p>
        </w:tc>
        <w:tc>
          <w:tcPr>
            <w:tcW w:w="630" w:type="dxa"/>
          </w:tcPr>
          <w:p w14:paraId="45D60DFD" w14:textId="77777777" w:rsidR="00732F2A" w:rsidRPr="00C928D5" w:rsidRDefault="00732F2A" w:rsidP="0048098D">
            <w:pPr>
              <w:pStyle w:val="TableParagraph"/>
              <w:spacing w:before="80"/>
              <w:rPr>
                <w:sz w:val="16"/>
                <w:szCs w:val="16"/>
              </w:rPr>
            </w:pPr>
          </w:p>
        </w:tc>
        <w:tc>
          <w:tcPr>
            <w:tcW w:w="4770" w:type="dxa"/>
            <w:gridSpan w:val="2"/>
          </w:tcPr>
          <w:p w14:paraId="3FE38883" w14:textId="77777777" w:rsidR="00732F2A" w:rsidRPr="00C928D5" w:rsidRDefault="00732F2A" w:rsidP="0048098D">
            <w:pPr>
              <w:pStyle w:val="TableParagraph"/>
              <w:spacing w:before="80"/>
              <w:rPr>
                <w:sz w:val="16"/>
                <w:szCs w:val="16"/>
              </w:rPr>
            </w:pPr>
          </w:p>
        </w:tc>
      </w:tr>
      <w:tr w:rsidR="00732F2A" w14:paraId="1D172770"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66FA3075" w14:textId="39A631D9" w:rsidR="00732F2A" w:rsidRDefault="00732F2A" w:rsidP="0048098D">
            <w:pPr>
              <w:pStyle w:val="TableParagraph"/>
              <w:numPr>
                <w:ilvl w:val="0"/>
                <w:numId w:val="1"/>
              </w:numPr>
              <w:spacing w:before="1"/>
              <w:rPr>
                <w:sz w:val="16"/>
              </w:rPr>
            </w:pPr>
            <w:r>
              <w:rPr>
                <w:b/>
                <w:sz w:val="16"/>
              </w:rPr>
              <w:lastRenderedPageBreak/>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A7-a</w:t>
            </w:r>
          </w:p>
        </w:tc>
        <w:tc>
          <w:tcPr>
            <w:tcW w:w="4950" w:type="dxa"/>
          </w:tcPr>
          <w:p w14:paraId="2721DB30" w14:textId="77777777" w:rsidR="00732F2A" w:rsidRPr="00C928D5" w:rsidRDefault="00732F2A" w:rsidP="0048098D">
            <w:pPr>
              <w:pStyle w:val="TableParagraph"/>
              <w:spacing w:before="80"/>
              <w:ind w:left="32"/>
              <w:rPr>
                <w:sz w:val="16"/>
                <w:szCs w:val="16"/>
              </w:rPr>
            </w:pPr>
            <w:r w:rsidRPr="00C928D5">
              <w:rPr>
                <w:sz w:val="16"/>
                <w:szCs w:val="16"/>
              </w:rPr>
              <w:t>Glove selection is based on an appropriate risk assessment.</w:t>
            </w:r>
          </w:p>
        </w:tc>
        <w:tc>
          <w:tcPr>
            <w:tcW w:w="630" w:type="dxa"/>
          </w:tcPr>
          <w:p w14:paraId="58E27C61" w14:textId="77777777" w:rsidR="00732F2A" w:rsidRPr="00C928D5" w:rsidRDefault="00732F2A" w:rsidP="0048098D">
            <w:pPr>
              <w:pStyle w:val="TableParagraph"/>
              <w:spacing w:before="80"/>
              <w:jc w:val="center"/>
              <w:rPr>
                <w:sz w:val="16"/>
                <w:szCs w:val="16"/>
              </w:rPr>
            </w:pPr>
          </w:p>
        </w:tc>
        <w:tc>
          <w:tcPr>
            <w:tcW w:w="540" w:type="dxa"/>
          </w:tcPr>
          <w:p w14:paraId="03CA7B12" w14:textId="77777777" w:rsidR="00732F2A" w:rsidRPr="00C928D5" w:rsidRDefault="00732F2A" w:rsidP="0048098D">
            <w:pPr>
              <w:pStyle w:val="TableParagraph"/>
              <w:spacing w:before="80"/>
              <w:rPr>
                <w:sz w:val="16"/>
                <w:szCs w:val="16"/>
              </w:rPr>
            </w:pPr>
          </w:p>
        </w:tc>
        <w:tc>
          <w:tcPr>
            <w:tcW w:w="630" w:type="dxa"/>
          </w:tcPr>
          <w:p w14:paraId="09E00F40" w14:textId="77777777" w:rsidR="00732F2A" w:rsidRPr="00C928D5" w:rsidRDefault="00732F2A" w:rsidP="0048098D">
            <w:pPr>
              <w:pStyle w:val="TableParagraph"/>
              <w:spacing w:before="80"/>
              <w:rPr>
                <w:sz w:val="16"/>
                <w:szCs w:val="16"/>
              </w:rPr>
            </w:pPr>
          </w:p>
        </w:tc>
        <w:tc>
          <w:tcPr>
            <w:tcW w:w="4770" w:type="dxa"/>
            <w:gridSpan w:val="2"/>
          </w:tcPr>
          <w:p w14:paraId="73B5B615" w14:textId="77777777" w:rsidR="00732F2A" w:rsidRPr="00C928D5" w:rsidRDefault="00732F2A" w:rsidP="0048098D">
            <w:pPr>
              <w:pStyle w:val="TableParagraph"/>
              <w:spacing w:before="80"/>
              <w:rPr>
                <w:sz w:val="16"/>
                <w:szCs w:val="16"/>
              </w:rPr>
            </w:pPr>
          </w:p>
        </w:tc>
      </w:tr>
      <w:tr w:rsidR="00732F2A" w14:paraId="52127706"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3060" w:type="dxa"/>
          </w:tcPr>
          <w:p w14:paraId="1C50A511" w14:textId="3C3C2BC7" w:rsidR="00732F2A" w:rsidRDefault="00732F2A" w:rsidP="0048098D">
            <w:pPr>
              <w:pStyle w:val="TableParagraph"/>
              <w:numPr>
                <w:ilvl w:val="0"/>
                <w:numId w:val="1"/>
              </w:numPr>
              <w:spacing w:before="1"/>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A7-b</w:t>
            </w:r>
          </w:p>
        </w:tc>
        <w:tc>
          <w:tcPr>
            <w:tcW w:w="4950" w:type="dxa"/>
          </w:tcPr>
          <w:p w14:paraId="5CD94B8D" w14:textId="77777777" w:rsidR="00732F2A" w:rsidRPr="00C928D5" w:rsidRDefault="00732F2A" w:rsidP="0048098D">
            <w:pPr>
              <w:pStyle w:val="TableParagraph"/>
              <w:spacing w:before="80"/>
              <w:ind w:left="32"/>
              <w:rPr>
                <w:sz w:val="16"/>
                <w:szCs w:val="16"/>
              </w:rPr>
            </w:pPr>
            <w:r w:rsidRPr="00C928D5">
              <w:rPr>
                <w:sz w:val="16"/>
                <w:szCs w:val="16"/>
              </w:rPr>
              <w:t>Gloves are not worn outside the laboratory.</w:t>
            </w:r>
          </w:p>
        </w:tc>
        <w:tc>
          <w:tcPr>
            <w:tcW w:w="630" w:type="dxa"/>
          </w:tcPr>
          <w:p w14:paraId="173439EA" w14:textId="77777777" w:rsidR="00732F2A" w:rsidRPr="00C928D5" w:rsidRDefault="00732F2A" w:rsidP="0048098D">
            <w:pPr>
              <w:pStyle w:val="TableParagraph"/>
              <w:spacing w:before="80"/>
              <w:jc w:val="center"/>
              <w:rPr>
                <w:sz w:val="16"/>
                <w:szCs w:val="16"/>
              </w:rPr>
            </w:pPr>
          </w:p>
        </w:tc>
        <w:tc>
          <w:tcPr>
            <w:tcW w:w="540" w:type="dxa"/>
          </w:tcPr>
          <w:p w14:paraId="499E89BE" w14:textId="77777777" w:rsidR="00732F2A" w:rsidRPr="00C928D5" w:rsidRDefault="00732F2A" w:rsidP="0048098D">
            <w:pPr>
              <w:pStyle w:val="TableParagraph"/>
              <w:spacing w:before="80"/>
              <w:rPr>
                <w:sz w:val="16"/>
                <w:szCs w:val="16"/>
              </w:rPr>
            </w:pPr>
          </w:p>
        </w:tc>
        <w:tc>
          <w:tcPr>
            <w:tcW w:w="630" w:type="dxa"/>
          </w:tcPr>
          <w:p w14:paraId="62171FA7" w14:textId="77777777" w:rsidR="00732F2A" w:rsidRPr="00C928D5" w:rsidRDefault="00732F2A" w:rsidP="0048098D">
            <w:pPr>
              <w:pStyle w:val="TableParagraph"/>
              <w:spacing w:before="80"/>
              <w:rPr>
                <w:sz w:val="16"/>
                <w:szCs w:val="16"/>
              </w:rPr>
            </w:pPr>
          </w:p>
        </w:tc>
        <w:tc>
          <w:tcPr>
            <w:tcW w:w="4770" w:type="dxa"/>
            <w:gridSpan w:val="2"/>
          </w:tcPr>
          <w:p w14:paraId="2C263D82" w14:textId="77777777" w:rsidR="00732F2A" w:rsidRPr="00C928D5" w:rsidRDefault="00732F2A" w:rsidP="0048098D">
            <w:pPr>
              <w:pStyle w:val="TableParagraph"/>
              <w:spacing w:before="80"/>
              <w:rPr>
                <w:sz w:val="16"/>
                <w:szCs w:val="16"/>
              </w:rPr>
            </w:pPr>
          </w:p>
        </w:tc>
      </w:tr>
      <w:tr w:rsidR="00732F2A" w14:paraId="7C1A4506"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296CF002" w14:textId="186B07CE"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A7-c</w:t>
            </w:r>
          </w:p>
        </w:tc>
        <w:tc>
          <w:tcPr>
            <w:tcW w:w="4950" w:type="dxa"/>
          </w:tcPr>
          <w:p w14:paraId="53403380" w14:textId="77777777" w:rsidR="00732F2A" w:rsidRPr="00C928D5" w:rsidRDefault="00732F2A" w:rsidP="0048098D">
            <w:pPr>
              <w:pStyle w:val="TableParagraph"/>
              <w:spacing w:before="80"/>
              <w:ind w:left="32" w:right="598"/>
              <w:rPr>
                <w:sz w:val="16"/>
                <w:szCs w:val="16"/>
              </w:rPr>
            </w:pPr>
            <w:r w:rsidRPr="00C928D5">
              <w:rPr>
                <w:sz w:val="16"/>
                <w:szCs w:val="16"/>
              </w:rPr>
              <w:t>Change gloves when contaminated, glove integrity is compromised, or when otherwise necessary.</w:t>
            </w:r>
          </w:p>
        </w:tc>
        <w:tc>
          <w:tcPr>
            <w:tcW w:w="630" w:type="dxa"/>
          </w:tcPr>
          <w:p w14:paraId="610486DF" w14:textId="77777777" w:rsidR="00732F2A" w:rsidRPr="00C928D5" w:rsidRDefault="00732F2A" w:rsidP="0048098D">
            <w:pPr>
              <w:pStyle w:val="TableParagraph"/>
              <w:spacing w:before="80"/>
              <w:jc w:val="center"/>
              <w:rPr>
                <w:sz w:val="16"/>
                <w:szCs w:val="16"/>
              </w:rPr>
            </w:pPr>
          </w:p>
        </w:tc>
        <w:tc>
          <w:tcPr>
            <w:tcW w:w="540" w:type="dxa"/>
          </w:tcPr>
          <w:p w14:paraId="05B6FCE5" w14:textId="77777777" w:rsidR="00732F2A" w:rsidRPr="00C928D5" w:rsidRDefault="00732F2A" w:rsidP="0048098D">
            <w:pPr>
              <w:pStyle w:val="TableParagraph"/>
              <w:spacing w:before="80"/>
              <w:rPr>
                <w:sz w:val="16"/>
                <w:szCs w:val="16"/>
              </w:rPr>
            </w:pPr>
          </w:p>
        </w:tc>
        <w:tc>
          <w:tcPr>
            <w:tcW w:w="630" w:type="dxa"/>
          </w:tcPr>
          <w:p w14:paraId="58109589" w14:textId="77777777" w:rsidR="00732F2A" w:rsidRPr="00C928D5" w:rsidRDefault="00732F2A" w:rsidP="0048098D">
            <w:pPr>
              <w:pStyle w:val="TableParagraph"/>
              <w:spacing w:before="80"/>
              <w:rPr>
                <w:sz w:val="16"/>
                <w:szCs w:val="16"/>
              </w:rPr>
            </w:pPr>
          </w:p>
        </w:tc>
        <w:tc>
          <w:tcPr>
            <w:tcW w:w="4770" w:type="dxa"/>
            <w:gridSpan w:val="2"/>
          </w:tcPr>
          <w:p w14:paraId="0F459964" w14:textId="77777777" w:rsidR="00732F2A" w:rsidRPr="00C928D5" w:rsidRDefault="00732F2A" w:rsidP="0048098D">
            <w:pPr>
              <w:pStyle w:val="TableParagraph"/>
              <w:spacing w:before="80"/>
              <w:rPr>
                <w:sz w:val="16"/>
                <w:szCs w:val="16"/>
              </w:rPr>
            </w:pPr>
          </w:p>
        </w:tc>
      </w:tr>
      <w:tr w:rsidR="00732F2A" w14:paraId="31E8AE0E"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3060" w:type="dxa"/>
          </w:tcPr>
          <w:p w14:paraId="16D7041F" w14:textId="5DFCB301"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A7-d</w:t>
            </w:r>
          </w:p>
        </w:tc>
        <w:tc>
          <w:tcPr>
            <w:tcW w:w="4950" w:type="dxa"/>
          </w:tcPr>
          <w:p w14:paraId="51C5E65D" w14:textId="77777777" w:rsidR="00732F2A" w:rsidRPr="00C928D5" w:rsidRDefault="00732F2A" w:rsidP="0048098D">
            <w:pPr>
              <w:pStyle w:val="TableParagraph"/>
              <w:spacing w:before="80"/>
              <w:ind w:left="32" w:right="20"/>
              <w:rPr>
                <w:sz w:val="16"/>
                <w:szCs w:val="16"/>
              </w:rPr>
            </w:pPr>
            <w:r w:rsidRPr="3805075A">
              <w:rPr>
                <w:sz w:val="16"/>
                <w:szCs w:val="16"/>
              </w:rPr>
              <w:t>Do not wash or reuse disposable gloves and dispose of used gloves with other contaminated laboratory waste.</w:t>
            </w:r>
          </w:p>
        </w:tc>
        <w:tc>
          <w:tcPr>
            <w:tcW w:w="630" w:type="dxa"/>
          </w:tcPr>
          <w:p w14:paraId="3023541B" w14:textId="77777777" w:rsidR="00732F2A" w:rsidRPr="00C928D5" w:rsidRDefault="00732F2A" w:rsidP="0048098D">
            <w:pPr>
              <w:pStyle w:val="TableParagraph"/>
              <w:spacing w:before="80"/>
              <w:jc w:val="center"/>
              <w:rPr>
                <w:sz w:val="16"/>
                <w:szCs w:val="16"/>
              </w:rPr>
            </w:pPr>
          </w:p>
        </w:tc>
        <w:tc>
          <w:tcPr>
            <w:tcW w:w="540" w:type="dxa"/>
          </w:tcPr>
          <w:p w14:paraId="565E4CE0" w14:textId="77777777" w:rsidR="00732F2A" w:rsidRPr="00C928D5" w:rsidRDefault="00732F2A" w:rsidP="0048098D">
            <w:pPr>
              <w:pStyle w:val="TableParagraph"/>
              <w:spacing w:before="80"/>
              <w:rPr>
                <w:sz w:val="16"/>
                <w:szCs w:val="16"/>
              </w:rPr>
            </w:pPr>
          </w:p>
        </w:tc>
        <w:tc>
          <w:tcPr>
            <w:tcW w:w="630" w:type="dxa"/>
          </w:tcPr>
          <w:p w14:paraId="7AB808A2" w14:textId="77777777" w:rsidR="00732F2A" w:rsidRPr="00C928D5" w:rsidRDefault="00732F2A" w:rsidP="0048098D">
            <w:pPr>
              <w:pStyle w:val="TableParagraph"/>
              <w:spacing w:before="80"/>
              <w:rPr>
                <w:sz w:val="16"/>
                <w:szCs w:val="16"/>
              </w:rPr>
            </w:pPr>
          </w:p>
        </w:tc>
        <w:tc>
          <w:tcPr>
            <w:tcW w:w="4770" w:type="dxa"/>
            <w:gridSpan w:val="2"/>
          </w:tcPr>
          <w:p w14:paraId="01303833" w14:textId="77777777" w:rsidR="00732F2A" w:rsidRPr="00C928D5" w:rsidRDefault="00732F2A" w:rsidP="0048098D">
            <w:pPr>
              <w:pStyle w:val="TableParagraph"/>
              <w:spacing w:before="80"/>
              <w:rPr>
                <w:sz w:val="16"/>
                <w:szCs w:val="16"/>
              </w:rPr>
            </w:pPr>
          </w:p>
        </w:tc>
      </w:tr>
      <w:tr w:rsidR="00732F2A" w14:paraId="3D7986CB"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466A2B66" w14:textId="482047C0"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A8</w:t>
            </w:r>
          </w:p>
        </w:tc>
        <w:tc>
          <w:tcPr>
            <w:tcW w:w="4950" w:type="dxa"/>
          </w:tcPr>
          <w:p w14:paraId="720FC500" w14:textId="77777777" w:rsidR="00732F2A" w:rsidRPr="00C928D5" w:rsidRDefault="00732F2A" w:rsidP="0048098D">
            <w:pPr>
              <w:pStyle w:val="TableParagraph"/>
              <w:spacing w:before="80"/>
              <w:ind w:left="32" w:right="20"/>
              <w:rPr>
                <w:sz w:val="16"/>
                <w:szCs w:val="16"/>
              </w:rPr>
            </w:pPr>
            <w:r w:rsidRPr="00C928D5">
              <w:rPr>
                <w:sz w:val="16"/>
                <w:szCs w:val="16"/>
              </w:rPr>
              <w:t>Gloves and other PPE are removed in a manner that minimizes personal contamination and transfer of infectious materials outside of the areas where infectious materials and/or animals are housed or manipulated.</w:t>
            </w:r>
          </w:p>
        </w:tc>
        <w:tc>
          <w:tcPr>
            <w:tcW w:w="630" w:type="dxa"/>
          </w:tcPr>
          <w:p w14:paraId="62058A88" w14:textId="77777777" w:rsidR="00732F2A" w:rsidRPr="00C928D5" w:rsidRDefault="00732F2A" w:rsidP="0048098D">
            <w:pPr>
              <w:pStyle w:val="TableParagraph"/>
              <w:spacing w:before="80"/>
              <w:jc w:val="center"/>
              <w:rPr>
                <w:sz w:val="16"/>
                <w:szCs w:val="16"/>
              </w:rPr>
            </w:pPr>
          </w:p>
        </w:tc>
        <w:tc>
          <w:tcPr>
            <w:tcW w:w="540" w:type="dxa"/>
          </w:tcPr>
          <w:p w14:paraId="09A0753A" w14:textId="77777777" w:rsidR="00732F2A" w:rsidRPr="00C928D5" w:rsidRDefault="00732F2A" w:rsidP="0048098D">
            <w:pPr>
              <w:pStyle w:val="TableParagraph"/>
              <w:spacing w:before="80"/>
              <w:rPr>
                <w:sz w:val="16"/>
                <w:szCs w:val="16"/>
              </w:rPr>
            </w:pPr>
          </w:p>
        </w:tc>
        <w:tc>
          <w:tcPr>
            <w:tcW w:w="630" w:type="dxa"/>
          </w:tcPr>
          <w:p w14:paraId="6BBDE22C" w14:textId="77777777" w:rsidR="00732F2A" w:rsidRPr="00C928D5" w:rsidRDefault="00732F2A" w:rsidP="0048098D">
            <w:pPr>
              <w:pStyle w:val="TableParagraph"/>
              <w:spacing w:before="80"/>
              <w:rPr>
                <w:sz w:val="16"/>
                <w:szCs w:val="16"/>
              </w:rPr>
            </w:pPr>
          </w:p>
        </w:tc>
        <w:tc>
          <w:tcPr>
            <w:tcW w:w="4770" w:type="dxa"/>
            <w:gridSpan w:val="2"/>
          </w:tcPr>
          <w:p w14:paraId="6E9AA359" w14:textId="77777777" w:rsidR="00732F2A" w:rsidRPr="00C928D5" w:rsidRDefault="00732F2A" w:rsidP="0048098D">
            <w:pPr>
              <w:pStyle w:val="TableParagraph"/>
              <w:spacing w:before="80" w:after="80"/>
              <w:rPr>
                <w:sz w:val="16"/>
                <w:szCs w:val="16"/>
              </w:rPr>
            </w:pPr>
          </w:p>
        </w:tc>
      </w:tr>
      <w:tr w:rsidR="00732F2A" w14:paraId="34A805B8"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3060" w:type="dxa"/>
          </w:tcPr>
          <w:p w14:paraId="7A34DE27" w14:textId="131B1180"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A9</w:t>
            </w:r>
          </w:p>
        </w:tc>
        <w:tc>
          <w:tcPr>
            <w:tcW w:w="4950" w:type="dxa"/>
          </w:tcPr>
          <w:p w14:paraId="593B7826" w14:textId="77777777" w:rsidR="00732F2A" w:rsidRPr="00C928D5" w:rsidRDefault="00732F2A" w:rsidP="0048098D">
            <w:pPr>
              <w:pStyle w:val="TableParagraph"/>
              <w:spacing w:before="80"/>
              <w:ind w:left="32" w:right="74"/>
              <w:rPr>
                <w:sz w:val="16"/>
                <w:szCs w:val="16"/>
              </w:rPr>
            </w:pPr>
            <w:r w:rsidRPr="00C928D5">
              <w:rPr>
                <w:sz w:val="16"/>
                <w:szCs w:val="16"/>
              </w:rPr>
              <w:t>Persons wash their hands after working with potentially hazardous materials and before leaving the laboratory</w:t>
            </w:r>
          </w:p>
        </w:tc>
        <w:tc>
          <w:tcPr>
            <w:tcW w:w="630" w:type="dxa"/>
          </w:tcPr>
          <w:p w14:paraId="597D3EEB" w14:textId="77777777" w:rsidR="00732F2A" w:rsidRPr="00C928D5" w:rsidRDefault="00732F2A" w:rsidP="0048098D">
            <w:pPr>
              <w:pStyle w:val="TableParagraph"/>
              <w:spacing w:before="80"/>
              <w:jc w:val="center"/>
              <w:rPr>
                <w:sz w:val="16"/>
                <w:szCs w:val="16"/>
              </w:rPr>
            </w:pPr>
          </w:p>
        </w:tc>
        <w:tc>
          <w:tcPr>
            <w:tcW w:w="540" w:type="dxa"/>
          </w:tcPr>
          <w:p w14:paraId="34E3938A" w14:textId="77777777" w:rsidR="00732F2A" w:rsidRPr="00C928D5" w:rsidRDefault="00732F2A" w:rsidP="0048098D">
            <w:pPr>
              <w:pStyle w:val="TableParagraph"/>
              <w:spacing w:before="80"/>
              <w:rPr>
                <w:sz w:val="16"/>
                <w:szCs w:val="16"/>
              </w:rPr>
            </w:pPr>
          </w:p>
        </w:tc>
        <w:tc>
          <w:tcPr>
            <w:tcW w:w="630" w:type="dxa"/>
          </w:tcPr>
          <w:p w14:paraId="199FEAA1" w14:textId="77777777" w:rsidR="00732F2A" w:rsidRPr="00C928D5" w:rsidRDefault="00732F2A" w:rsidP="0048098D">
            <w:pPr>
              <w:pStyle w:val="TableParagraph"/>
              <w:spacing w:before="80"/>
              <w:rPr>
                <w:sz w:val="16"/>
                <w:szCs w:val="16"/>
              </w:rPr>
            </w:pPr>
          </w:p>
        </w:tc>
        <w:tc>
          <w:tcPr>
            <w:tcW w:w="4770" w:type="dxa"/>
            <w:gridSpan w:val="2"/>
          </w:tcPr>
          <w:p w14:paraId="26F8DFA2" w14:textId="77777777" w:rsidR="00732F2A" w:rsidRPr="00C928D5" w:rsidRDefault="00732F2A" w:rsidP="0048098D">
            <w:pPr>
              <w:pStyle w:val="TableParagraph"/>
              <w:spacing w:before="80"/>
              <w:rPr>
                <w:sz w:val="16"/>
                <w:szCs w:val="16"/>
              </w:rPr>
            </w:pPr>
          </w:p>
        </w:tc>
      </w:tr>
      <w:tr w:rsidR="00732F2A" w14:paraId="77C088AE"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2CF042B4" w14:textId="5C451B21"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A10</w:t>
            </w:r>
          </w:p>
        </w:tc>
        <w:tc>
          <w:tcPr>
            <w:tcW w:w="4950" w:type="dxa"/>
          </w:tcPr>
          <w:p w14:paraId="183BCB95" w14:textId="77777777" w:rsidR="00732F2A" w:rsidRPr="00C928D5" w:rsidRDefault="00732F2A" w:rsidP="0048098D">
            <w:pPr>
              <w:pStyle w:val="TableParagraph"/>
              <w:spacing w:before="80"/>
              <w:ind w:left="32" w:right="74"/>
              <w:rPr>
                <w:sz w:val="16"/>
                <w:szCs w:val="16"/>
              </w:rPr>
            </w:pPr>
            <w:r w:rsidRPr="00C928D5">
              <w:rPr>
                <w:sz w:val="16"/>
                <w:szCs w:val="16"/>
              </w:rPr>
              <w:t>Eating, drinking, smoking, handling contact lenses, applying cosmetics, and storing food for human consumption are not permitted in laboratory areas. Food is stored outside the laboratory area.</w:t>
            </w:r>
          </w:p>
        </w:tc>
        <w:tc>
          <w:tcPr>
            <w:tcW w:w="630" w:type="dxa"/>
          </w:tcPr>
          <w:p w14:paraId="48FDE4F3" w14:textId="77777777" w:rsidR="00732F2A" w:rsidRPr="00C928D5" w:rsidRDefault="00732F2A" w:rsidP="0048098D">
            <w:pPr>
              <w:pStyle w:val="TableParagraph"/>
              <w:spacing w:before="80"/>
              <w:jc w:val="center"/>
              <w:rPr>
                <w:sz w:val="16"/>
                <w:szCs w:val="16"/>
              </w:rPr>
            </w:pPr>
          </w:p>
        </w:tc>
        <w:tc>
          <w:tcPr>
            <w:tcW w:w="540" w:type="dxa"/>
          </w:tcPr>
          <w:p w14:paraId="4F45259A" w14:textId="77777777" w:rsidR="00732F2A" w:rsidRPr="00C928D5" w:rsidRDefault="00732F2A" w:rsidP="0048098D">
            <w:pPr>
              <w:pStyle w:val="TableParagraph"/>
              <w:spacing w:before="80"/>
              <w:rPr>
                <w:sz w:val="16"/>
                <w:szCs w:val="16"/>
              </w:rPr>
            </w:pPr>
          </w:p>
        </w:tc>
        <w:tc>
          <w:tcPr>
            <w:tcW w:w="630" w:type="dxa"/>
          </w:tcPr>
          <w:p w14:paraId="2AC0714B" w14:textId="77777777" w:rsidR="00732F2A" w:rsidRPr="00C928D5" w:rsidRDefault="00732F2A" w:rsidP="0048098D">
            <w:pPr>
              <w:pStyle w:val="TableParagraph"/>
              <w:spacing w:before="80"/>
              <w:rPr>
                <w:sz w:val="16"/>
                <w:szCs w:val="16"/>
              </w:rPr>
            </w:pPr>
          </w:p>
        </w:tc>
        <w:tc>
          <w:tcPr>
            <w:tcW w:w="4770" w:type="dxa"/>
            <w:gridSpan w:val="2"/>
          </w:tcPr>
          <w:p w14:paraId="33C716C0" w14:textId="77777777" w:rsidR="00732F2A" w:rsidRPr="00C928D5" w:rsidRDefault="00732F2A" w:rsidP="0048098D">
            <w:pPr>
              <w:pStyle w:val="TableParagraph"/>
              <w:spacing w:before="80"/>
              <w:rPr>
                <w:sz w:val="16"/>
                <w:szCs w:val="16"/>
              </w:rPr>
            </w:pPr>
          </w:p>
        </w:tc>
      </w:tr>
      <w:tr w:rsidR="00732F2A" w14:paraId="122F8128"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30487F9C" w14:textId="3215FBC2"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A11</w:t>
            </w:r>
          </w:p>
        </w:tc>
        <w:tc>
          <w:tcPr>
            <w:tcW w:w="4950" w:type="dxa"/>
          </w:tcPr>
          <w:p w14:paraId="68545C03" w14:textId="77777777" w:rsidR="00732F2A" w:rsidRPr="00C928D5" w:rsidRDefault="00732F2A" w:rsidP="0048098D">
            <w:pPr>
              <w:pStyle w:val="TableParagraph"/>
              <w:spacing w:before="80"/>
              <w:ind w:left="32"/>
              <w:rPr>
                <w:sz w:val="16"/>
                <w:szCs w:val="16"/>
              </w:rPr>
            </w:pPr>
            <w:r w:rsidRPr="00C928D5">
              <w:rPr>
                <w:sz w:val="16"/>
                <w:szCs w:val="16"/>
              </w:rPr>
              <w:t>Mouth pipetting is prohibited. Mechanical pipetting devices are used.</w:t>
            </w:r>
          </w:p>
        </w:tc>
        <w:tc>
          <w:tcPr>
            <w:tcW w:w="630" w:type="dxa"/>
          </w:tcPr>
          <w:p w14:paraId="075ABEDA" w14:textId="77777777" w:rsidR="00732F2A" w:rsidRPr="00C928D5" w:rsidRDefault="00732F2A" w:rsidP="0048098D">
            <w:pPr>
              <w:pStyle w:val="TableParagraph"/>
              <w:spacing w:before="80"/>
              <w:jc w:val="center"/>
              <w:rPr>
                <w:sz w:val="16"/>
                <w:szCs w:val="16"/>
              </w:rPr>
            </w:pPr>
          </w:p>
        </w:tc>
        <w:tc>
          <w:tcPr>
            <w:tcW w:w="540" w:type="dxa"/>
          </w:tcPr>
          <w:p w14:paraId="3F5869EB" w14:textId="77777777" w:rsidR="00732F2A" w:rsidRPr="00C928D5" w:rsidRDefault="00732F2A" w:rsidP="0048098D">
            <w:pPr>
              <w:pStyle w:val="TableParagraph"/>
              <w:spacing w:before="80"/>
              <w:rPr>
                <w:sz w:val="16"/>
                <w:szCs w:val="16"/>
              </w:rPr>
            </w:pPr>
          </w:p>
        </w:tc>
        <w:tc>
          <w:tcPr>
            <w:tcW w:w="630" w:type="dxa"/>
          </w:tcPr>
          <w:p w14:paraId="3DE4231B" w14:textId="77777777" w:rsidR="00732F2A" w:rsidRPr="00C928D5" w:rsidRDefault="00732F2A" w:rsidP="0048098D">
            <w:pPr>
              <w:pStyle w:val="TableParagraph"/>
              <w:spacing w:before="80"/>
              <w:rPr>
                <w:sz w:val="16"/>
                <w:szCs w:val="16"/>
              </w:rPr>
            </w:pPr>
          </w:p>
        </w:tc>
        <w:tc>
          <w:tcPr>
            <w:tcW w:w="4770" w:type="dxa"/>
            <w:gridSpan w:val="2"/>
          </w:tcPr>
          <w:p w14:paraId="74238844" w14:textId="77777777" w:rsidR="00732F2A" w:rsidRPr="00C928D5" w:rsidRDefault="00732F2A" w:rsidP="0048098D">
            <w:pPr>
              <w:pStyle w:val="TableParagraph"/>
              <w:spacing w:before="80"/>
              <w:rPr>
                <w:sz w:val="16"/>
                <w:szCs w:val="16"/>
              </w:rPr>
            </w:pPr>
          </w:p>
        </w:tc>
      </w:tr>
      <w:tr w:rsidR="00732F2A" w14:paraId="27C7B020"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009"/>
        </w:trPr>
        <w:tc>
          <w:tcPr>
            <w:tcW w:w="3060" w:type="dxa"/>
          </w:tcPr>
          <w:p w14:paraId="437A9719" w14:textId="00973606" w:rsidR="00732F2A" w:rsidRDefault="00732F2A" w:rsidP="0048098D">
            <w:pPr>
              <w:pStyle w:val="TableParagraph"/>
              <w:numPr>
                <w:ilvl w:val="0"/>
                <w:numId w:val="1"/>
              </w:numPr>
              <w:spacing w:before="1"/>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A12</w:t>
            </w:r>
          </w:p>
        </w:tc>
        <w:tc>
          <w:tcPr>
            <w:tcW w:w="4950" w:type="dxa"/>
          </w:tcPr>
          <w:p w14:paraId="5103836E" w14:textId="77777777" w:rsidR="00732F2A" w:rsidRPr="00C928D5" w:rsidRDefault="00732F2A" w:rsidP="0048098D">
            <w:pPr>
              <w:pStyle w:val="TableParagraph"/>
              <w:spacing w:before="80"/>
              <w:ind w:left="29" w:right="14"/>
              <w:rPr>
                <w:sz w:val="16"/>
                <w:szCs w:val="16"/>
              </w:rPr>
            </w:pPr>
            <w:r w:rsidRPr="00C928D5">
              <w:rPr>
                <w:sz w:val="16"/>
                <w:szCs w:val="16"/>
              </w:rPr>
              <w:t>Policies for the safe handling of sharps, such as needles, scalpels, pipettes, and broken glassware are developed, implemented, and followed; policies are consistent with applicable state, federal, and local requirements. Whenever practical, laboratory supervisors adopt improved engineering and work practice controls that reduce risk of sharps injuries.</w:t>
            </w:r>
          </w:p>
        </w:tc>
        <w:tc>
          <w:tcPr>
            <w:tcW w:w="630" w:type="dxa"/>
          </w:tcPr>
          <w:p w14:paraId="0ED5FBA4" w14:textId="77777777" w:rsidR="00732F2A" w:rsidRPr="00C928D5" w:rsidRDefault="00732F2A" w:rsidP="0048098D">
            <w:pPr>
              <w:pStyle w:val="TableParagraph"/>
              <w:spacing w:before="80"/>
              <w:jc w:val="center"/>
              <w:rPr>
                <w:sz w:val="16"/>
                <w:szCs w:val="16"/>
              </w:rPr>
            </w:pPr>
          </w:p>
        </w:tc>
        <w:tc>
          <w:tcPr>
            <w:tcW w:w="540" w:type="dxa"/>
          </w:tcPr>
          <w:p w14:paraId="42236C8A" w14:textId="77777777" w:rsidR="00732F2A" w:rsidRPr="00C928D5" w:rsidRDefault="00732F2A" w:rsidP="0048098D">
            <w:pPr>
              <w:pStyle w:val="TableParagraph"/>
              <w:spacing w:before="80"/>
              <w:rPr>
                <w:sz w:val="16"/>
                <w:szCs w:val="16"/>
              </w:rPr>
            </w:pPr>
          </w:p>
        </w:tc>
        <w:tc>
          <w:tcPr>
            <w:tcW w:w="630" w:type="dxa"/>
          </w:tcPr>
          <w:p w14:paraId="6407B92E" w14:textId="77777777" w:rsidR="00732F2A" w:rsidRPr="00C928D5" w:rsidRDefault="00732F2A" w:rsidP="0048098D">
            <w:pPr>
              <w:pStyle w:val="TableParagraph"/>
              <w:spacing w:before="80"/>
              <w:rPr>
                <w:sz w:val="16"/>
                <w:szCs w:val="16"/>
              </w:rPr>
            </w:pPr>
          </w:p>
        </w:tc>
        <w:tc>
          <w:tcPr>
            <w:tcW w:w="4770" w:type="dxa"/>
            <w:gridSpan w:val="2"/>
          </w:tcPr>
          <w:p w14:paraId="17580BC1" w14:textId="77777777" w:rsidR="00732F2A" w:rsidRPr="00C928D5" w:rsidRDefault="00732F2A" w:rsidP="0048098D">
            <w:pPr>
              <w:pStyle w:val="Default"/>
              <w:spacing w:before="80"/>
              <w:rPr>
                <w:rFonts w:ascii="Arial" w:hAnsi="Arial" w:cs="Arial"/>
                <w:sz w:val="16"/>
                <w:szCs w:val="16"/>
              </w:rPr>
            </w:pPr>
          </w:p>
        </w:tc>
      </w:tr>
      <w:tr w:rsidR="00732F2A" w14:paraId="5F2F9BFF"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6"/>
        </w:trPr>
        <w:tc>
          <w:tcPr>
            <w:tcW w:w="3060" w:type="dxa"/>
            <w:shd w:val="clear" w:color="auto" w:fill="D9D9D9" w:themeFill="background1" w:themeFillShade="D9"/>
          </w:tcPr>
          <w:p w14:paraId="32BC7A44" w14:textId="77777777" w:rsidR="00732F2A" w:rsidRDefault="00732F2A" w:rsidP="0048098D">
            <w:pPr>
              <w:pStyle w:val="TableParagraph"/>
              <w:numPr>
                <w:ilvl w:val="0"/>
                <w:numId w:val="1"/>
              </w:numPr>
              <w:spacing w:before="80" w:after="80"/>
              <w:rPr>
                <w:sz w:val="16"/>
              </w:rPr>
            </w:pPr>
            <w:r>
              <w:rPr>
                <w:b/>
                <w:sz w:val="16"/>
              </w:rPr>
              <w:t xml:space="preserve">BMBL: </w:t>
            </w:r>
            <w:r>
              <w:rPr>
                <w:sz w:val="16"/>
              </w:rPr>
              <w:t>A12</w:t>
            </w:r>
          </w:p>
        </w:tc>
        <w:tc>
          <w:tcPr>
            <w:tcW w:w="11520" w:type="dxa"/>
            <w:gridSpan w:val="6"/>
            <w:shd w:val="clear" w:color="auto" w:fill="D9D9D9" w:themeFill="background1" w:themeFillShade="D9"/>
          </w:tcPr>
          <w:p w14:paraId="03AB56DA" w14:textId="77777777" w:rsidR="00732F2A" w:rsidRPr="001803E4" w:rsidRDefault="00732F2A" w:rsidP="0048098D">
            <w:pPr>
              <w:pStyle w:val="TableParagraph"/>
              <w:spacing w:before="80" w:after="80"/>
              <w:ind w:left="32"/>
              <w:rPr>
                <w:b/>
                <w:bCs/>
                <w:sz w:val="16"/>
                <w:szCs w:val="16"/>
              </w:rPr>
            </w:pPr>
            <w:r w:rsidRPr="001803E4">
              <w:rPr>
                <w:b/>
                <w:bCs/>
                <w:sz w:val="16"/>
                <w:szCs w:val="16"/>
              </w:rPr>
              <w:t>Precautions are always taken with sharp items. These include:</w:t>
            </w:r>
          </w:p>
        </w:tc>
      </w:tr>
      <w:tr w:rsidR="00732F2A" w14:paraId="7530DAFC"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40806552" w14:textId="2827A414"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A12-a</w:t>
            </w:r>
          </w:p>
        </w:tc>
        <w:tc>
          <w:tcPr>
            <w:tcW w:w="4950" w:type="dxa"/>
          </w:tcPr>
          <w:p w14:paraId="18BBD2E8" w14:textId="77777777" w:rsidR="00732F2A" w:rsidRPr="00C928D5" w:rsidRDefault="00732F2A" w:rsidP="0048098D">
            <w:pPr>
              <w:pStyle w:val="TableParagraph"/>
              <w:spacing w:before="80"/>
              <w:ind w:left="32"/>
              <w:rPr>
                <w:sz w:val="16"/>
                <w:szCs w:val="16"/>
              </w:rPr>
            </w:pPr>
            <w:r w:rsidRPr="00C928D5">
              <w:rPr>
                <w:sz w:val="16"/>
                <w:szCs w:val="16"/>
              </w:rPr>
              <w:t>Plasticware is substituted for glassware whenever possible.</w:t>
            </w:r>
          </w:p>
        </w:tc>
        <w:tc>
          <w:tcPr>
            <w:tcW w:w="630" w:type="dxa"/>
          </w:tcPr>
          <w:p w14:paraId="7896D922" w14:textId="77777777" w:rsidR="00732F2A" w:rsidRPr="00C928D5" w:rsidRDefault="00732F2A" w:rsidP="0048098D">
            <w:pPr>
              <w:pStyle w:val="TableParagraph"/>
              <w:spacing w:before="80"/>
              <w:jc w:val="center"/>
              <w:rPr>
                <w:sz w:val="16"/>
                <w:szCs w:val="16"/>
              </w:rPr>
            </w:pPr>
          </w:p>
        </w:tc>
        <w:tc>
          <w:tcPr>
            <w:tcW w:w="540" w:type="dxa"/>
          </w:tcPr>
          <w:p w14:paraId="4E14D8CC" w14:textId="77777777" w:rsidR="00732F2A" w:rsidRPr="00C928D5" w:rsidRDefault="00732F2A" w:rsidP="0048098D">
            <w:pPr>
              <w:pStyle w:val="TableParagraph"/>
              <w:spacing w:before="80"/>
              <w:rPr>
                <w:sz w:val="16"/>
                <w:szCs w:val="16"/>
              </w:rPr>
            </w:pPr>
          </w:p>
        </w:tc>
        <w:tc>
          <w:tcPr>
            <w:tcW w:w="630" w:type="dxa"/>
          </w:tcPr>
          <w:p w14:paraId="10CDF63C" w14:textId="77777777" w:rsidR="00732F2A" w:rsidRPr="00C928D5" w:rsidRDefault="00732F2A" w:rsidP="0048098D">
            <w:pPr>
              <w:pStyle w:val="TableParagraph"/>
              <w:spacing w:before="80"/>
              <w:rPr>
                <w:sz w:val="16"/>
                <w:szCs w:val="16"/>
              </w:rPr>
            </w:pPr>
          </w:p>
        </w:tc>
        <w:tc>
          <w:tcPr>
            <w:tcW w:w="4770" w:type="dxa"/>
            <w:gridSpan w:val="2"/>
          </w:tcPr>
          <w:p w14:paraId="486C1365" w14:textId="77777777" w:rsidR="00732F2A" w:rsidRPr="00C928D5" w:rsidRDefault="00732F2A" w:rsidP="0048098D">
            <w:pPr>
              <w:pStyle w:val="TableParagraph"/>
              <w:spacing w:before="80"/>
              <w:rPr>
                <w:sz w:val="16"/>
                <w:szCs w:val="16"/>
              </w:rPr>
            </w:pPr>
          </w:p>
        </w:tc>
      </w:tr>
      <w:tr w:rsidR="00732F2A" w14:paraId="32D28592"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94"/>
        </w:trPr>
        <w:tc>
          <w:tcPr>
            <w:tcW w:w="3060" w:type="dxa"/>
          </w:tcPr>
          <w:p w14:paraId="6E4DF8D2" w14:textId="6FD80684"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A12-b</w:t>
            </w:r>
          </w:p>
        </w:tc>
        <w:tc>
          <w:tcPr>
            <w:tcW w:w="4950" w:type="dxa"/>
          </w:tcPr>
          <w:p w14:paraId="404F731F" w14:textId="77777777" w:rsidR="00732F2A" w:rsidRPr="00C928D5" w:rsidRDefault="00732F2A" w:rsidP="0048098D">
            <w:pPr>
              <w:pStyle w:val="TableParagraph"/>
              <w:spacing w:before="80"/>
              <w:ind w:left="32" w:right="20"/>
              <w:rPr>
                <w:sz w:val="16"/>
                <w:szCs w:val="16"/>
              </w:rPr>
            </w:pPr>
            <w:r w:rsidRPr="00C928D5">
              <w:rPr>
                <w:sz w:val="16"/>
                <w:szCs w:val="16"/>
              </w:rPr>
              <w:t>Use of needles and syringes or other sharp instruments is limited in the laboratory and is restricted to situations where there is no alternative (e.g., parenteral injection, blood collection, or aspiration of fluids from laboratory animals or diaphragm bottles). Active or passive needle- based safety devices are to be used whenever possible.</w:t>
            </w:r>
          </w:p>
        </w:tc>
        <w:tc>
          <w:tcPr>
            <w:tcW w:w="630" w:type="dxa"/>
          </w:tcPr>
          <w:p w14:paraId="43003637" w14:textId="77777777" w:rsidR="00732F2A" w:rsidRPr="00C928D5" w:rsidRDefault="00732F2A" w:rsidP="0048098D">
            <w:pPr>
              <w:pStyle w:val="TableParagraph"/>
              <w:spacing w:before="80"/>
              <w:jc w:val="center"/>
              <w:rPr>
                <w:sz w:val="16"/>
                <w:szCs w:val="16"/>
              </w:rPr>
            </w:pPr>
          </w:p>
        </w:tc>
        <w:tc>
          <w:tcPr>
            <w:tcW w:w="540" w:type="dxa"/>
          </w:tcPr>
          <w:p w14:paraId="7A2CC088" w14:textId="77777777" w:rsidR="00732F2A" w:rsidRPr="00C928D5" w:rsidRDefault="00732F2A" w:rsidP="0048098D">
            <w:pPr>
              <w:pStyle w:val="TableParagraph"/>
              <w:spacing w:before="80"/>
              <w:rPr>
                <w:sz w:val="16"/>
                <w:szCs w:val="16"/>
              </w:rPr>
            </w:pPr>
          </w:p>
        </w:tc>
        <w:tc>
          <w:tcPr>
            <w:tcW w:w="630" w:type="dxa"/>
          </w:tcPr>
          <w:p w14:paraId="21E31878" w14:textId="77777777" w:rsidR="00732F2A" w:rsidRPr="00C928D5" w:rsidRDefault="00732F2A" w:rsidP="0048098D">
            <w:pPr>
              <w:pStyle w:val="TableParagraph"/>
              <w:spacing w:before="80"/>
              <w:rPr>
                <w:sz w:val="16"/>
                <w:szCs w:val="16"/>
              </w:rPr>
            </w:pPr>
          </w:p>
        </w:tc>
        <w:tc>
          <w:tcPr>
            <w:tcW w:w="4770" w:type="dxa"/>
            <w:gridSpan w:val="2"/>
          </w:tcPr>
          <w:p w14:paraId="202E7F33" w14:textId="77777777" w:rsidR="00732F2A" w:rsidRPr="00C928D5" w:rsidRDefault="00732F2A" w:rsidP="0048098D">
            <w:pPr>
              <w:pStyle w:val="TableParagraph"/>
              <w:spacing w:before="80"/>
              <w:rPr>
                <w:sz w:val="16"/>
                <w:szCs w:val="16"/>
              </w:rPr>
            </w:pPr>
          </w:p>
        </w:tc>
      </w:tr>
      <w:tr w:rsidR="00732F2A" w14:paraId="7DBE49F0"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515AF4CD" w14:textId="16BC9C10"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A12-b-i</w:t>
            </w:r>
          </w:p>
        </w:tc>
        <w:tc>
          <w:tcPr>
            <w:tcW w:w="4950" w:type="dxa"/>
          </w:tcPr>
          <w:p w14:paraId="296E303F" w14:textId="77777777" w:rsidR="00732F2A" w:rsidRPr="00C928D5" w:rsidRDefault="00732F2A" w:rsidP="0048098D">
            <w:pPr>
              <w:pStyle w:val="TableParagraph"/>
              <w:spacing w:before="80"/>
              <w:ind w:left="32" w:right="91"/>
              <w:rPr>
                <w:sz w:val="16"/>
                <w:szCs w:val="16"/>
              </w:rPr>
            </w:pPr>
            <w:r w:rsidRPr="00C928D5">
              <w:rPr>
                <w:sz w:val="16"/>
                <w:szCs w:val="16"/>
              </w:rPr>
              <w:t>Uncapping of needles is performed in such a manner to reduce the potential for recoil causing an accidental needlestick.</w:t>
            </w:r>
          </w:p>
        </w:tc>
        <w:tc>
          <w:tcPr>
            <w:tcW w:w="630" w:type="dxa"/>
          </w:tcPr>
          <w:p w14:paraId="033D9737" w14:textId="77777777" w:rsidR="00732F2A" w:rsidRPr="00C928D5" w:rsidRDefault="00732F2A" w:rsidP="0048098D">
            <w:pPr>
              <w:pStyle w:val="TableParagraph"/>
              <w:spacing w:before="80"/>
              <w:jc w:val="center"/>
              <w:rPr>
                <w:sz w:val="16"/>
                <w:szCs w:val="16"/>
              </w:rPr>
            </w:pPr>
          </w:p>
        </w:tc>
        <w:tc>
          <w:tcPr>
            <w:tcW w:w="540" w:type="dxa"/>
          </w:tcPr>
          <w:p w14:paraId="6CDEC08A" w14:textId="77777777" w:rsidR="00732F2A" w:rsidRPr="00C928D5" w:rsidRDefault="00732F2A" w:rsidP="0048098D">
            <w:pPr>
              <w:pStyle w:val="TableParagraph"/>
              <w:spacing w:before="80"/>
              <w:rPr>
                <w:sz w:val="16"/>
                <w:szCs w:val="16"/>
              </w:rPr>
            </w:pPr>
          </w:p>
        </w:tc>
        <w:tc>
          <w:tcPr>
            <w:tcW w:w="630" w:type="dxa"/>
          </w:tcPr>
          <w:p w14:paraId="388D6ABE" w14:textId="77777777" w:rsidR="00732F2A" w:rsidRPr="00C928D5" w:rsidRDefault="00732F2A" w:rsidP="0048098D">
            <w:pPr>
              <w:pStyle w:val="TableParagraph"/>
              <w:spacing w:before="80"/>
              <w:rPr>
                <w:sz w:val="16"/>
                <w:szCs w:val="16"/>
              </w:rPr>
            </w:pPr>
          </w:p>
        </w:tc>
        <w:tc>
          <w:tcPr>
            <w:tcW w:w="4770" w:type="dxa"/>
            <w:gridSpan w:val="2"/>
          </w:tcPr>
          <w:p w14:paraId="2444C820" w14:textId="77777777" w:rsidR="00732F2A" w:rsidRPr="00C928D5" w:rsidRDefault="00732F2A" w:rsidP="0048098D">
            <w:pPr>
              <w:pStyle w:val="TableParagraph"/>
              <w:spacing w:before="80"/>
              <w:rPr>
                <w:sz w:val="16"/>
                <w:szCs w:val="16"/>
              </w:rPr>
            </w:pPr>
          </w:p>
        </w:tc>
      </w:tr>
      <w:tr w:rsidR="00732F2A" w14:paraId="36126518"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3060" w:type="dxa"/>
          </w:tcPr>
          <w:p w14:paraId="082785FC" w14:textId="2BAECC7F" w:rsidR="00732F2A" w:rsidRDefault="00732F2A" w:rsidP="0048098D">
            <w:pPr>
              <w:pStyle w:val="TableParagraph"/>
              <w:numPr>
                <w:ilvl w:val="0"/>
                <w:numId w:val="1"/>
              </w:numPr>
              <w:rPr>
                <w:sz w:val="16"/>
              </w:rPr>
            </w:pPr>
            <w:r>
              <w:rPr>
                <w:b/>
                <w:sz w:val="16"/>
              </w:rPr>
              <w:lastRenderedPageBreak/>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A12-b-ii</w:t>
            </w:r>
          </w:p>
        </w:tc>
        <w:tc>
          <w:tcPr>
            <w:tcW w:w="4950" w:type="dxa"/>
          </w:tcPr>
          <w:p w14:paraId="6F4BC985" w14:textId="77777777" w:rsidR="00732F2A" w:rsidRPr="00C928D5" w:rsidRDefault="00732F2A" w:rsidP="0048098D">
            <w:pPr>
              <w:pStyle w:val="TableParagraph"/>
              <w:spacing w:before="80"/>
              <w:ind w:left="32" w:right="20"/>
              <w:rPr>
                <w:sz w:val="16"/>
                <w:szCs w:val="16"/>
              </w:rPr>
            </w:pPr>
            <w:r w:rsidRPr="00C928D5">
              <w:rPr>
                <w:sz w:val="16"/>
                <w:szCs w:val="16"/>
              </w:rPr>
              <w:t>Needles are not bent, sheared, broken, recapped, removed from disposable syringes, or otherwise manipulated by hand before disposal.</w:t>
            </w:r>
          </w:p>
        </w:tc>
        <w:tc>
          <w:tcPr>
            <w:tcW w:w="630" w:type="dxa"/>
          </w:tcPr>
          <w:p w14:paraId="497EDD44" w14:textId="77777777" w:rsidR="00732F2A" w:rsidRPr="00C928D5" w:rsidRDefault="00732F2A" w:rsidP="0048098D">
            <w:pPr>
              <w:pStyle w:val="TableParagraph"/>
              <w:spacing w:before="80"/>
              <w:jc w:val="center"/>
              <w:rPr>
                <w:sz w:val="16"/>
                <w:szCs w:val="16"/>
              </w:rPr>
            </w:pPr>
          </w:p>
        </w:tc>
        <w:tc>
          <w:tcPr>
            <w:tcW w:w="540" w:type="dxa"/>
          </w:tcPr>
          <w:p w14:paraId="22FB4D8D" w14:textId="77777777" w:rsidR="00732F2A" w:rsidRPr="00C928D5" w:rsidRDefault="00732F2A" w:rsidP="0048098D">
            <w:pPr>
              <w:pStyle w:val="TableParagraph"/>
              <w:spacing w:before="80"/>
              <w:rPr>
                <w:sz w:val="16"/>
                <w:szCs w:val="16"/>
              </w:rPr>
            </w:pPr>
          </w:p>
        </w:tc>
        <w:tc>
          <w:tcPr>
            <w:tcW w:w="630" w:type="dxa"/>
          </w:tcPr>
          <w:p w14:paraId="1DDAD784" w14:textId="77777777" w:rsidR="00732F2A" w:rsidRPr="00C928D5" w:rsidRDefault="00732F2A" w:rsidP="0048098D">
            <w:pPr>
              <w:pStyle w:val="TableParagraph"/>
              <w:spacing w:before="80"/>
              <w:rPr>
                <w:sz w:val="16"/>
                <w:szCs w:val="16"/>
              </w:rPr>
            </w:pPr>
          </w:p>
        </w:tc>
        <w:tc>
          <w:tcPr>
            <w:tcW w:w="4770" w:type="dxa"/>
            <w:gridSpan w:val="2"/>
          </w:tcPr>
          <w:p w14:paraId="6F8AACC1" w14:textId="77777777" w:rsidR="00732F2A" w:rsidRPr="00C928D5" w:rsidRDefault="00732F2A" w:rsidP="0048098D">
            <w:pPr>
              <w:pStyle w:val="TableParagraph"/>
              <w:spacing w:before="80"/>
              <w:rPr>
                <w:sz w:val="16"/>
                <w:szCs w:val="16"/>
              </w:rPr>
            </w:pPr>
          </w:p>
        </w:tc>
      </w:tr>
      <w:tr w:rsidR="00732F2A" w14:paraId="675031E0"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94"/>
        </w:trPr>
        <w:tc>
          <w:tcPr>
            <w:tcW w:w="3060" w:type="dxa"/>
          </w:tcPr>
          <w:p w14:paraId="7ABD22A8" w14:textId="39138A8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A12-b-iii</w:t>
            </w:r>
          </w:p>
        </w:tc>
        <w:tc>
          <w:tcPr>
            <w:tcW w:w="4950" w:type="dxa"/>
          </w:tcPr>
          <w:p w14:paraId="44E7782C" w14:textId="77777777" w:rsidR="00732F2A" w:rsidRPr="00C928D5" w:rsidRDefault="00732F2A" w:rsidP="0048098D">
            <w:pPr>
              <w:pStyle w:val="TableParagraph"/>
              <w:spacing w:before="80"/>
              <w:ind w:left="32" w:right="83"/>
              <w:rPr>
                <w:sz w:val="16"/>
                <w:szCs w:val="16"/>
              </w:rPr>
            </w:pPr>
            <w:r w:rsidRPr="00C928D5">
              <w:rPr>
                <w:sz w:val="16"/>
                <w:szCs w:val="16"/>
              </w:rPr>
              <w:t>If absolutely necessary to remove a needle from a syringe (e.g., to prevent lysing blood cells) or recap a needle (e.g., loading syringes in one room and injecting animals in another), a hands-free device or comparable safety procedure must be used (e.g., a needle remover on a sharps container, the use of forceps to hold the cap when recapping a needle).</w:t>
            </w:r>
          </w:p>
        </w:tc>
        <w:tc>
          <w:tcPr>
            <w:tcW w:w="630" w:type="dxa"/>
          </w:tcPr>
          <w:p w14:paraId="7EFA149C" w14:textId="77777777" w:rsidR="00732F2A" w:rsidRPr="00C928D5" w:rsidRDefault="00732F2A" w:rsidP="0048098D">
            <w:pPr>
              <w:pStyle w:val="TableParagraph"/>
              <w:spacing w:before="80"/>
              <w:jc w:val="center"/>
              <w:rPr>
                <w:sz w:val="16"/>
                <w:szCs w:val="16"/>
              </w:rPr>
            </w:pPr>
          </w:p>
        </w:tc>
        <w:tc>
          <w:tcPr>
            <w:tcW w:w="540" w:type="dxa"/>
          </w:tcPr>
          <w:p w14:paraId="5AF5A2B3" w14:textId="77777777" w:rsidR="00732F2A" w:rsidRPr="00C928D5" w:rsidRDefault="00732F2A" w:rsidP="0048098D">
            <w:pPr>
              <w:pStyle w:val="TableParagraph"/>
              <w:spacing w:before="80"/>
              <w:rPr>
                <w:sz w:val="16"/>
                <w:szCs w:val="16"/>
              </w:rPr>
            </w:pPr>
          </w:p>
        </w:tc>
        <w:tc>
          <w:tcPr>
            <w:tcW w:w="630" w:type="dxa"/>
          </w:tcPr>
          <w:p w14:paraId="1C6F9AF3" w14:textId="77777777" w:rsidR="00732F2A" w:rsidRPr="00C928D5" w:rsidRDefault="00732F2A" w:rsidP="0048098D">
            <w:pPr>
              <w:pStyle w:val="TableParagraph"/>
              <w:spacing w:before="80"/>
              <w:rPr>
                <w:sz w:val="16"/>
                <w:szCs w:val="16"/>
              </w:rPr>
            </w:pPr>
          </w:p>
        </w:tc>
        <w:tc>
          <w:tcPr>
            <w:tcW w:w="4770" w:type="dxa"/>
            <w:gridSpan w:val="2"/>
          </w:tcPr>
          <w:p w14:paraId="009821AA" w14:textId="77777777" w:rsidR="00732F2A" w:rsidRPr="00C928D5" w:rsidRDefault="00732F2A" w:rsidP="0048098D">
            <w:pPr>
              <w:pStyle w:val="TableParagraph"/>
              <w:spacing w:before="80"/>
              <w:rPr>
                <w:sz w:val="16"/>
                <w:szCs w:val="16"/>
              </w:rPr>
            </w:pPr>
          </w:p>
        </w:tc>
      </w:tr>
      <w:tr w:rsidR="00732F2A" w14:paraId="5475DEF3"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05"/>
        </w:trPr>
        <w:tc>
          <w:tcPr>
            <w:tcW w:w="3060" w:type="dxa"/>
          </w:tcPr>
          <w:p w14:paraId="0A964448" w14:textId="0EBB37F0" w:rsidR="00732F2A" w:rsidRDefault="00732F2A" w:rsidP="0048098D">
            <w:pPr>
              <w:pStyle w:val="TableParagraph"/>
              <w:numPr>
                <w:ilvl w:val="0"/>
                <w:numId w:val="1"/>
              </w:numPr>
              <w:spacing w:before="105"/>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A12-b-iv</w:t>
            </w:r>
          </w:p>
        </w:tc>
        <w:tc>
          <w:tcPr>
            <w:tcW w:w="4950" w:type="dxa"/>
          </w:tcPr>
          <w:p w14:paraId="41C63E4C" w14:textId="77777777" w:rsidR="00732F2A" w:rsidRPr="00C928D5" w:rsidRDefault="00732F2A" w:rsidP="0048098D">
            <w:pPr>
              <w:pStyle w:val="TableParagraph"/>
              <w:spacing w:before="80"/>
              <w:ind w:left="29" w:right="14"/>
              <w:rPr>
                <w:sz w:val="16"/>
                <w:szCs w:val="16"/>
              </w:rPr>
            </w:pPr>
            <w:r w:rsidRPr="00C928D5">
              <w:rPr>
                <w:sz w:val="16"/>
                <w:szCs w:val="16"/>
              </w:rPr>
              <w:t>Used, disposable needles and syringes are carefully placed in puncture-resistant containers used for sharps disposal immediately after use. The sharps disposal container is located as close to the point of use as possible.</w:t>
            </w:r>
          </w:p>
        </w:tc>
        <w:tc>
          <w:tcPr>
            <w:tcW w:w="630" w:type="dxa"/>
          </w:tcPr>
          <w:p w14:paraId="6D50AFAA" w14:textId="77777777" w:rsidR="00732F2A" w:rsidRPr="00C928D5" w:rsidRDefault="00732F2A" w:rsidP="0048098D">
            <w:pPr>
              <w:pStyle w:val="TableParagraph"/>
              <w:spacing w:before="80"/>
              <w:jc w:val="center"/>
              <w:rPr>
                <w:sz w:val="16"/>
                <w:szCs w:val="16"/>
              </w:rPr>
            </w:pPr>
          </w:p>
        </w:tc>
        <w:tc>
          <w:tcPr>
            <w:tcW w:w="540" w:type="dxa"/>
          </w:tcPr>
          <w:p w14:paraId="4B700697" w14:textId="77777777" w:rsidR="00732F2A" w:rsidRPr="00C928D5" w:rsidRDefault="00732F2A" w:rsidP="0048098D">
            <w:pPr>
              <w:pStyle w:val="TableParagraph"/>
              <w:spacing w:before="80"/>
              <w:rPr>
                <w:sz w:val="16"/>
                <w:szCs w:val="16"/>
              </w:rPr>
            </w:pPr>
          </w:p>
        </w:tc>
        <w:tc>
          <w:tcPr>
            <w:tcW w:w="630" w:type="dxa"/>
          </w:tcPr>
          <w:p w14:paraId="23B9B62F" w14:textId="77777777" w:rsidR="00732F2A" w:rsidRPr="00C928D5" w:rsidRDefault="00732F2A" w:rsidP="0048098D">
            <w:pPr>
              <w:pStyle w:val="TableParagraph"/>
              <w:spacing w:before="80"/>
              <w:rPr>
                <w:sz w:val="16"/>
                <w:szCs w:val="16"/>
              </w:rPr>
            </w:pPr>
          </w:p>
        </w:tc>
        <w:tc>
          <w:tcPr>
            <w:tcW w:w="4770" w:type="dxa"/>
            <w:gridSpan w:val="2"/>
          </w:tcPr>
          <w:p w14:paraId="268EEF0F" w14:textId="77777777" w:rsidR="00732F2A" w:rsidRPr="00C928D5" w:rsidRDefault="00732F2A" w:rsidP="0048098D">
            <w:pPr>
              <w:pStyle w:val="TableParagraph"/>
              <w:spacing w:before="80"/>
              <w:rPr>
                <w:sz w:val="16"/>
                <w:szCs w:val="16"/>
              </w:rPr>
            </w:pPr>
          </w:p>
        </w:tc>
      </w:tr>
      <w:tr w:rsidR="00732F2A" w14:paraId="79A12929"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48F6FB93" w14:textId="06B4BBEB" w:rsidR="00732F2A" w:rsidRDefault="00732F2A" w:rsidP="0048098D">
            <w:pPr>
              <w:pStyle w:val="TableParagraph"/>
              <w:keepNext/>
              <w:keepLines/>
              <w:widowControl/>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A12-c</w:t>
            </w:r>
          </w:p>
        </w:tc>
        <w:tc>
          <w:tcPr>
            <w:tcW w:w="4950" w:type="dxa"/>
          </w:tcPr>
          <w:p w14:paraId="461E1470" w14:textId="77777777" w:rsidR="00732F2A" w:rsidRPr="00C928D5" w:rsidRDefault="00732F2A" w:rsidP="0048098D">
            <w:pPr>
              <w:pStyle w:val="TableParagraph"/>
              <w:keepNext/>
              <w:keepLines/>
              <w:widowControl/>
              <w:spacing w:before="80"/>
              <w:ind w:left="29"/>
              <w:rPr>
                <w:sz w:val="16"/>
                <w:szCs w:val="16"/>
              </w:rPr>
            </w:pPr>
            <w:r w:rsidRPr="00C928D5">
              <w:rPr>
                <w:sz w:val="16"/>
                <w:szCs w:val="16"/>
              </w:rPr>
              <w:t>Non-disposable sharps are placed in a hard-walled container for transport to a processing area for decontamination, preferably by autoclaving.</w:t>
            </w:r>
          </w:p>
        </w:tc>
        <w:tc>
          <w:tcPr>
            <w:tcW w:w="630" w:type="dxa"/>
          </w:tcPr>
          <w:p w14:paraId="0B02E4F5" w14:textId="77777777" w:rsidR="00732F2A" w:rsidRPr="00C928D5" w:rsidRDefault="00732F2A" w:rsidP="0048098D">
            <w:pPr>
              <w:pStyle w:val="TableParagraph"/>
              <w:keepNext/>
              <w:keepLines/>
              <w:widowControl/>
              <w:spacing w:before="80"/>
              <w:jc w:val="center"/>
              <w:rPr>
                <w:sz w:val="16"/>
                <w:szCs w:val="16"/>
              </w:rPr>
            </w:pPr>
          </w:p>
        </w:tc>
        <w:tc>
          <w:tcPr>
            <w:tcW w:w="540" w:type="dxa"/>
          </w:tcPr>
          <w:p w14:paraId="09163D6F" w14:textId="77777777" w:rsidR="00732F2A" w:rsidRPr="00C928D5" w:rsidRDefault="00732F2A" w:rsidP="0048098D">
            <w:pPr>
              <w:pStyle w:val="TableParagraph"/>
              <w:keepNext/>
              <w:keepLines/>
              <w:widowControl/>
              <w:spacing w:before="80"/>
              <w:rPr>
                <w:sz w:val="16"/>
                <w:szCs w:val="16"/>
              </w:rPr>
            </w:pPr>
          </w:p>
        </w:tc>
        <w:tc>
          <w:tcPr>
            <w:tcW w:w="630" w:type="dxa"/>
          </w:tcPr>
          <w:p w14:paraId="353F882B" w14:textId="77777777" w:rsidR="00732F2A" w:rsidRPr="00C928D5" w:rsidRDefault="00732F2A" w:rsidP="0048098D">
            <w:pPr>
              <w:pStyle w:val="TableParagraph"/>
              <w:keepNext/>
              <w:keepLines/>
              <w:widowControl/>
              <w:spacing w:before="80"/>
              <w:rPr>
                <w:sz w:val="16"/>
                <w:szCs w:val="16"/>
              </w:rPr>
            </w:pPr>
          </w:p>
        </w:tc>
        <w:tc>
          <w:tcPr>
            <w:tcW w:w="4770" w:type="dxa"/>
            <w:gridSpan w:val="2"/>
          </w:tcPr>
          <w:p w14:paraId="61579FFA" w14:textId="77777777" w:rsidR="00732F2A" w:rsidRPr="00C928D5" w:rsidRDefault="00732F2A" w:rsidP="0048098D">
            <w:pPr>
              <w:pStyle w:val="TableParagraph"/>
              <w:keepNext/>
              <w:keepLines/>
              <w:widowControl/>
              <w:spacing w:before="80" w:after="160"/>
              <w:jc w:val="center"/>
              <w:rPr>
                <w:sz w:val="16"/>
                <w:szCs w:val="16"/>
              </w:rPr>
            </w:pPr>
          </w:p>
        </w:tc>
      </w:tr>
      <w:tr w:rsidR="00732F2A" w14:paraId="5DB1111B"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3060" w:type="dxa"/>
          </w:tcPr>
          <w:p w14:paraId="36B506F3" w14:textId="4CBD88BB"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A12-d</w:t>
            </w:r>
          </w:p>
        </w:tc>
        <w:tc>
          <w:tcPr>
            <w:tcW w:w="4950" w:type="dxa"/>
          </w:tcPr>
          <w:p w14:paraId="59D87842" w14:textId="77777777" w:rsidR="00732F2A" w:rsidRPr="00C928D5" w:rsidRDefault="00732F2A" w:rsidP="0048098D">
            <w:pPr>
              <w:pStyle w:val="TableParagraph"/>
              <w:spacing w:before="80"/>
              <w:ind w:left="32" w:right="277"/>
              <w:rPr>
                <w:sz w:val="16"/>
                <w:szCs w:val="16"/>
              </w:rPr>
            </w:pPr>
            <w:r w:rsidRPr="00C928D5">
              <w:rPr>
                <w:sz w:val="16"/>
                <w:szCs w:val="16"/>
              </w:rPr>
              <w:t>Broken glassware is not handled directly. Instead, it is removed using a brush and dustpan, tongs, or forceps.</w:t>
            </w:r>
          </w:p>
        </w:tc>
        <w:tc>
          <w:tcPr>
            <w:tcW w:w="630" w:type="dxa"/>
          </w:tcPr>
          <w:p w14:paraId="608A6FF7" w14:textId="77777777" w:rsidR="00732F2A" w:rsidRPr="00C928D5" w:rsidRDefault="00732F2A" w:rsidP="0048098D">
            <w:pPr>
              <w:pStyle w:val="TableParagraph"/>
              <w:spacing w:before="80"/>
              <w:jc w:val="center"/>
              <w:rPr>
                <w:sz w:val="16"/>
                <w:szCs w:val="16"/>
              </w:rPr>
            </w:pPr>
          </w:p>
        </w:tc>
        <w:tc>
          <w:tcPr>
            <w:tcW w:w="540" w:type="dxa"/>
          </w:tcPr>
          <w:p w14:paraId="39F63777" w14:textId="77777777" w:rsidR="00732F2A" w:rsidRPr="00C928D5" w:rsidRDefault="00732F2A" w:rsidP="0048098D">
            <w:pPr>
              <w:pStyle w:val="TableParagraph"/>
              <w:spacing w:before="80"/>
              <w:rPr>
                <w:sz w:val="16"/>
                <w:szCs w:val="16"/>
              </w:rPr>
            </w:pPr>
          </w:p>
        </w:tc>
        <w:tc>
          <w:tcPr>
            <w:tcW w:w="630" w:type="dxa"/>
          </w:tcPr>
          <w:p w14:paraId="35BA96D0" w14:textId="77777777" w:rsidR="00732F2A" w:rsidRPr="00C928D5" w:rsidRDefault="00732F2A" w:rsidP="0048098D">
            <w:pPr>
              <w:pStyle w:val="TableParagraph"/>
              <w:spacing w:before="80"/>
              <w:rPr>
                <w:sz w:val="16"/>
                <w:szCs w:val="16"/>
              </w:rPr>
            </w:pPr>
          </w:p>
        </w:tc>
        <w:tc>
          <w:tcPr>
            <w:tcW w:w="4770" w:type="dxa"/>
            <w:gridSpan w:val="2"/>
          </w:tcPr>
          <w:p w14:paraId="52388772" w14:textId="77777777" w:rsidR="00732F2A" w:rsidRPr="00C928D5" w:rsidRDefault="00732F2A" w:rsidP="0048098D">
            <w:pPr>
              <w:pStyle w:val="TableParagraph"/>
              <w:spacing w:before="80"/>
              <w:rPr>
                <w:sz w:val="16"/>
                <w:szCs w:val="16"/>
              </w:rPr>
            </w:pPr>
          </w:p>
        </w:tc>
      </w:tr>
      <w:tr w:rsidR="00732F2A" w14:paraId="2E69C83A"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6CEA19D7" w14:textId="31DC3704"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A13</w:t>
            </w:r>
          </w:p>
        </w:tc>
        <w:tc>
          <w:tcPr>
            <w:tcW w:w="4950" w:type="dxa"/>
          </w:tcPr>
          <w:p w14:paraId="6BEE2F8F" w14:textId="77777777" w:rsidR="00732F2A" w:rsidRPr="00C928D5" w:rsidRDefault="00732F2A" w:rsidP="0048098D">
            <w:pPr>
              <w:pStyle w:val="TableParagraph"/>
              <w:spacing w:before="80"/>
              <w:ind w:left="32"/>
              <w:rPr>
                <w:sz w:val="16"/>
                <w:szCs w:val="16"/>
              </w:rPr>
            </w:pPr>
            <w:r w:rsidRPr="00C928D5">
              <w:rPr>
                <w:sz w:val="16"/>
                <w:szCs w:val="16"/>
              </w:rPr>
              <w:t>Perform all procedures to minimize the creation of splashes and/or aerosols.</w:t>
            </w:r>
          </w:p>
        </w:tc>
        <w:tc>
          <w:tcPr>
            <w:tcW w:w="630" w:type="dxa"/>
          </w:tcPr>
          <w:p w14:paraId="2BA374DD" w14:textId="77777777" w:rsidR="00732F2A" w:rsidRPr="00C928D5" w:rsidRDefault="00732F2A" w:rsidP="0048098D">
            <w:pPr>
              <w:pStyle w:val="TableParagraph"/>
              <w:spacing w:before="80"/>
              <w:jc w:val="center"/>
              <w:rPr>
                <w:sz w:val="16"/>
                <w:szCs w:val="16"/>
              </w:rPr>
            </w:pPr>
          </w:p>
        </w:tc>
        <w:tc>
          <w:tcPr>
            <w:tcW w:w="540" w:type="dxa"/>
          </w:tcPr>
          <w:p w14:paraId="38C71C20" w14:textId="77777777" w:rsidR="00732F2A" w:rsidRPr="00C928D5" w:rsidRDefault="00732F2A" w:rsidP="0048098D">
            <w:pPr>
              <w:pStyle w:val="TableParagraph"/>
              <w:spacing w:before="80"/>
              <w:rPr>
                <w:sz w:val="16"/>
                <w:szCs w:val="16"/>
              </w:rPr>
            </w:pPr>
          </w:p>
        </w:tc>
        <w:tc>
          <w:tcPr>
            <w:tcW w:w="630" w:type="dxa"/>
          </w:tcPr>
          <w:p w14:paraId="498EC94C" w14:textId="77777777" w:rsidR="00732F2A" w:rsidRPr="00C928D5" w:rsidRDefault="00732F2A" w:rsidP="0048098D">
            <w:pPr>
              <w:pStyle w:val="TableParagraph"/>
              <w:spacing w:before="80"/>
              <w:rPr>
                <w:sz w:val="16"/>
                <w:szCs w:val="16"/>
              </w:rPr>
            </w:pPr>
          </w:p>
        </w:tc>
        <w:tc>
          <w:tcPr>
            <w:tcW w:w="4770" w:type="dxa"/>
            <w:gridSpan w:val="2"/>
          </w:tcPr>
          <w:p w14:paraId="05CD4201" w14:textId="77777777" w:rsidR="00732F2A" w:rsidRPr="00C928D5" w:rsidRDefault="00732F2A" w:rsidP="0048098D">
            <w:pPr>
              <w:pStyle w:val="Default"/>
              <w:spacing w:before="80"/>
              <w:rPr>
                <w:rFonts w:ascii="Arial" w:hAnsi="Arial" w:cs="Arial"/>
                <w:sz w:val="16"/>
                <w:szCs w:val="16"/>
              </w:rPr>
            </w:pPr>
          </w:p>
        </w:tc>
      </w:tr>
      <w:tr w:rsidR="00732F2A" w14:paraId="390033F6"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20"/>
        </w:trPr>
        <w:tc>
          <w:tcPr>
            <w:tcW w:w="3060" w:type="dxa"/>
          </w:tcPr>
          <w:p w14:paraId="2B3324D3" w14:textId="2DFCEE0C"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A14</w:t>
            </w:r>
          </w:p>
        </w:tc>
        <w:tc>
          <w:tcPr>
            <w:tcW w:w="4950" w:type="dxa"/>
          </w:tcPr>
          <w:p w14:paraId="64187EA1" w14:textId="77777777" w:rsidR="00732F2A" w:rsidRPr="00C928D5" w:rsidRDefault="00732F2A" w:rsidP="0048098D">
            <w:pPr>
              <w:pStyle w:val="TableParagraph"/>
              <w:spacing w:before="80"/>
              <w:ind w:left="32" w:right="28"/>
              <w:rPr>
                <w:sz w:val="16"/>
                <w:szCs w:val="16"/>
              </w:rPr>
            </w:pPr>
            <w:r w:rsidRPr="00C928D5">
              <w:rPr>
                <w:sz w:val="16"/>
                <w:szCs w:val="16"/>
              </w:rPr>
              <w:t xml:space="preserve">Decontaminate work surfaces </w:t>
            </w:r>
            <w:r w:rsidRPr="00C928D5">
              <w:rPr>
                <w:spacing w:val="-3"/>
                <w:sz w:val="16"/>
                <w:szCs w:val="16"/>
              </w:rPr>
              <w:t xml:space="preserve">after </w:t>
            </w:r>
            <w:r w:rsidRPr="00C928D5">
              <w:rPr>
                <w:sz w:val="16"/>
                <w:szCs w:val="16"/>
              </w:rPr>
              <w:t xml:space="preserve">completion of work and </w:t>
            </w:r>
            <w:r w:rsidRPr="00C928D5">
              <w:rPr>
                <w:spacing w:val="-3"/>
                <w:sz w:val="16"/>
                <w:szCs w:val="16"/>
              </w:rPr>
              <w:t xml:space="preserve">after </w:t>
            </w:r>
            <w:r w:rsidRPr="00C928D5">
              <w:rPr>
                <w:sz w:val="16"/>
                <w:szCs w:val="16"/>
              </w:rPr>
              <w:t>any spill or splash of potentially infectious material with appropriate disinfectant. Spills involving infectious materials are</w:t>
            </w:r>
            <w:r w:rsidRPr="00C928D5">
              <w:rPr>
                <w:spacing w:val="-6"/>
                <w:sz w:val="16"/>
                <w:szCs w:val="16"/>
              </w:rPr>
              <w:t xml:space="preserve"> </w:t>
            </w:r>
            <w:r w:rsidRPr="00C928D5">
              <w:rPr>
                <w:sz w:val="16"/>
                <w:szCs w:val="16"/>
              </w:rPr>
              <w:t>contained,</w:t>
            </w:r>
            <w:r w:rsidRPr="00C928D5">
              <w:rPr>
                <w:spacing w:val="-5"/>
                <w:sz w:val="16"/>
                <w:szCs w:val="16"/>
              </w:rPr>
              <w:t xml:space="preserve"> </w:t>
            </w:r>
            <w:r w:rsidRPr="00C928D5">
              <w:rPr>
                <w:sz w:val="16"/>
                <w:szCs w:val="16"/>
              </w:rPr>
              <w:t>decontaminated,</w:t>
            </w:r>
            <w:r w:rsidRPr="00C928D5">
              <w:rPr>
                <w:spacing w:val="-5"/>
                <w:sz w:val="16"/>
                <w:szCs w:val="16"/>
              </w:rPr>
              <w:t xml:space="preserve"> </w:t>
            </w:r>
            <w:r w:rsidRPr="00C928D5">
              <w:rPr>
                <w:sz w:val="16"/>
                <w:szCs w:val="16"/>
              </w:rPr>
              <w:t>and cleaned</w:t>
            </w:r>
            <w:r w:rsidRPr="00C928D5">
              <w:rPr>
                <w:spacing w:val="-1"/>
                <w:sz w:val="16"/>
                <w:szCs w:val="16"/>
              </w:rPr>
              <w:t xml:space="preserve"> </w:t>
            </w:r>
            <w:r w:rsidRPr="00C928D5">
              <w:rPr>
                <w:sz w:val="16"/>
                <w:szCs w:val="16"/>
              </w:rPr>
              <w:t>up</w:t>
            </w:r>
            <w:r w:rsidRPr="00C928D5">
              <w:rPr>
                <w:spacing w:val="-1"/>
                <w:sz w:val="16"/>
                <w:szCs w:val="16"/>
              </w:rPr>
              <w:t xml:space="preserve"> </w:t>
            </w:r>
            <w:r w:rsidRPr="00C928D5">
              <w:rPr>
                <w:sz w:val="16"/>
                <w:szCs w:val="16"/>
              </w:rPr>
              <w:t>by</w:t>
            </w:r>
            <w:r w:rsidRPr="00C928D5">
              <w:rPr>
                <w:spacing w:val="-3"/>
                <w:sz w:val="16"/>
                <w:szCs w:val="16"/>
              </w:rPr>
              <w:t xml:space="preserve"> </w:t>
            </w:r>
            <w:r w:rsidRPr="00C928D5">
              <w:rPr>
                <w:sz w:val="16"/>
                <w:szCs w:val="16"/>
              </w:rPr>
              <w:t>staff</w:t>
            </w:r>
            <w:r w:rsidRPr="00C928D5">
              <w:rPr>
                <w:spacing w:val="-4"/>
                <w:sz w:val="16"/>
                <w:szCs w:val="16"/>
              </w:rPr>
              <w:t xml:space="preserve"> </w:t>
            </w:r>
            <w:r w:rsidRPr="00C928D5">
              <w:rPr>
                <w:sz w:val="16"/>
                <w:szCs w:val="16"/>
              </w:rPr>
              <w:t>who</w:t>
            </w:r>
            <w:r w:rsidRPr="00C928D5">
              <w:rPr>
                <w:spacing w:val="-6"/>
                <w:sz w:val="16"/>
                <w:szCs w:val="16"/>
              </w:rPr>
              <w:t xml:space="preserve"> </w:t>
            </w:r>
            <w:r w:rsidRPr="00C928D5">
              <w:rPr>
                <w:sz w:val="16"/>
                <w:szCs w:val="16"/>
              </w:rPr>
              <w:t>are</w:t>
            </w:r>
            <w:r w:rsidRPr="00C928D5">
              <w:rPr>
                <w:spacing w:val="-6"/>
                <w:sz w:val="16"/>
                <w:szCs w:val="16"/>
              </w:rPr>
              <w:t xml:space="preserve"> </w:t>
            </w:r>
            <w:r w:rsidRPr="00C928D5">
              <w:rPr>
                <w:sz w:val="16"/>
                <w:szCs w:val="16"/>
              </w:rPr>
              <w:t>properly</w:t>
            </w:r>
            <w:r w:rsidRPr="00C928D5">
              <w:rPr>
                <w:spacing w:val="-2"/>
                <w:sz w:val="16"/>
                <w:szCs w:val="16"/>
              </w:rPr>
              <w:t xml:space="preserve"> </w:t>
            </w:r>
            <w:r w:rsidRPr="00C928D5">
              <w:rPr>
                <w:sz w:val="16"/>
                <w:szCs w:val="16"/>
              </w:rPr>
              <w:t>trained</w:t>
            </w:r>
            <w:r w:rsidRPr="00C928D5">
              <w:rPr>
                <w:spacing w:val="-1"/>
                <w:sz w:val="16"/>
                <w:szCs w:val="16"/>
              </w:rPr>
              <w:t xml:space="preserve"> </w:t>
            </w:r>
            <w:r w:rsidRPr="00C928D5">
              <w:rPr>
                <w:sz w:val="16"/>
                <w:szCs w:val="16"/>
              </w:rPr>
              <w:t>and</w:t>
            </w:r>
            <w:r w:rsidRPr="00C928D5">
              <w:rPr>
                <w:spacing w:val="-1"/>
                <w:sz w:val="16"/>
                <w:szCs w:val="16"/>
              </w:rPr>
              <w:t xml:space="preserve"> </w:t>
            </w:r>
            <w:r w:rsidRPr="00C928D5">
              <w:rPr>
                <w:sz w:val="16"/>
                <w:szCs w:val="16"/>
              </w:rPr>
              <w:t>equipped to</w:t>
            </w:r>
            <w:r w:rsidRPr="00C928D5">
              <w:rPr>
                <w:spacing w:val="-6"/>
                <w:sz w:val="16"/>
                <w:szCs w:val="16"/>
              </w:rPr>
              <w:t xml:space="preserve"> </w:t>
            </w:r>
            <w:r w:rsidRPr="00C928D5">
              <w:rPr>
                <w:sz w:val="16"/>
                <w:szCs w:val="16"/>
              </w:rPr>
              <w:t>work</w:t>
            </w:r>
            <w:r w:rsidRPr="00C928D5">
              <w:rPr>
                <w:spacing w:val="-3"/>
                <w:sz w:val="16"/>
                <w:szCs w:val="16"/>
              </w:rPr>
              <w:t xml:space="preserve"> </w:t>
            </w:r>
            <w:r w:rsidRPr="00C928D5">
              <w:rPr>
                <w:sz w:val="16"/>
                <w:szCs w:val="16"/>
              </w:rPr>
              <w:t>with</w:t>
            </w:r>
            <w:r w:rsidRPr="00C928D5">
              <w:rPr>
                <w:spacing w:val="-1"/>
                <w:sz w:val="16"/>
                <w:szCs w:val="16"/>
              </w:rPr>
              <w:t xml:space="preserve"> </w:t>
            </w:r>
            <w:r w:rsidRPr="00C928D5">
              <w:rPr>
                <w:sz w:val="16"/>
                <w:szCs w:val="16"/>
              </w:rPr>
              <w:t>infectious</w:t>
            </w:r>
            <w:r w:rsidRPr="00C928D5">
              <w:rPr>
                <w:spacing w:val="-3"/>
                <w:sz w:val="16"/>
                <w:szCs w:val="16"/>
              </w:rPr>
              <w:t xml:space="preserve"> </w:t>
            </w:r>
            <w:r w:rsidRPr="00C928D5">
              <w:rPr>
                <w:sz w:val="16"/>
                <w:szCs w:val="16"/>
              </w:rPr>
              <w:t>material.</w:t>
            </w:r>
            <w:r w:rsidRPr="00C928D5">
              <w:rPr>
                <w:spacing w:val="-5"/>
                <w:sz w:val="16"/>
                <w:szCs w:val="16"/>
              </w:rPr>
              <w:t xml:space="preserve"> </w:t>
            </w:r>
            <w:r w:rsidRPr="00C928D5">
              <w:rPr>
                <w:sz w:val="16"/>
                <w:szCs w:val="16"/>
              </w:rPr>
              <w:t>A</w:t>
            </w:r>
            <w:r w:rsidRPr="00C928D5">
              <w:rPr>
                <w:spacing w:val="-8"/>
                <w:sz w:val="16"/>
                <w:szCs w:val="16"/>
              </w:rPr>
              <w:t xml:space="preserve"> </w:t>
            </w:r>
            <w:r w:rsidRPr="00C928D5">
              <w:rPr>
                <w:sz w:val="16"/>
                <w:szCs w:val="16"/>
              </w:rPr>
              <w:t>spill</w:t>
            </w:r>
            <w:r w:rsidRPr="00C928D5">
              <w:rPr>
                <w:spacing w:val="-1"/>
                <w:sz w:val="16"/>
                <w:szCs w:val="16"/>
              </w:rPr>
              <w:t xml:space="preserve"> </w:t>
            </w:r>
            <w:r w:rsidRPr="00C928D5">
              <w:rPr>
                <w:sz w:val="16"/>
                <w:szCs w:val="16"/>
              </w:rPr>
              <w:t>procedure</w:t>
            </w:r>
            <w:r w:rsidRPr="00C928D5">
              <w:rPr>
                <w:spacing w:val="-6"/>
                <w:sz w:val="16"/>
                <w:szCs w:val="16"/>
              </w:rPr>
              <w:t xml:space="preserve"> </w:t>
            </w:r>
            <w:r w:rsidRPr="00C928D5">
              <w:rPr>
                <w:sz w:val="16"/>
                <w:szCs w:val="16"/>
              </w:rPr>
              <w:t>is</w:t>
            </w:r>
            <w:r w:rsidRPr="00C928D5">
              <w:rPr>
                <w:spacing w:val="-3"/>
                <w:sz w:val="16"/>
                <w:szCs w:val="16"/>
              </w:rPr>
              <w:t xml:space="preserve"> </w:t>
            </w:r>
            <w:r w:rsidRPr="00C928D5">
              <w:rPr>
                <w:sz w:val="16"/>
                <w:szCs w:val="16"/>
              </w:rPr>
              <w:t>developed and</w:t>
            </w:r>
            <w:r w:rsidRPr="00C928D5">
              <w:rPr>
                <w:spacing w:val="-1"/>
                <w:sz w:val="16"/>
                <w:szCs w:val="16"/>
              </w:rPr>
              <w:t xml:space="preserve"> </w:t>
            </w:r>
            <w:r w:rsidRPr="00C928D5">
              <w:rPr>
                <w:sz w:val="16"/>
                <w:szCs w:val="16"/>
              </w:rPr>
              <w:t>posted</w:t>
            </w:r>
            <w:r w:rsidRPr="00C928D5">
              <w:rPr>
                <w:spacing w:val="-1"/>
                <w:sz w:val="16"/>
                <w:szCs w:val="16"/>
              </w:rPr>
              <w:t xml:space="preserve"> </w:t>
            </w:r>
            <w:r w:rsidRPr="00C928D5">
              <w:rPr>
                <w:sz w:val="16"/>
                <w:szCs w:val="16"/>
              </w:rPr>
              <w:t>within</w:t>
            </w:r>
            <w:r w:rsidRPr="00C928D5">
              <w:rPr>
                <w:spacing w:val="-1"/>
                <w:sz w:val="16"/>
                <w:szCs w:val="16"/>
              </w:rPr>
              <w:t xml:space="preserve"> </w:t>
            </w:r>
            <w:r w:rsidRPr="00C928D5">
              <w:rPr>
                <w:sz w:val="16"/>
                <w:szCs w:val="16"/>
              </w:rPr>
              <w:t>the</w:t>
            </w:r>
            <w:r w:rsidRPr="00C928D5">
              <w:rPr>
                <w:spacing w:val="-6"/>
                <w:sz w:val="16"/>
                <w:szCs w:val="16"/>
              </w:rPr>
              <w:t xml:space="preserve"> </w:t>
            </w:r>
            <w:r w:rsidRPr="00C928D5">
              <w:rPr>
                <w:sz w:val="16"/>
                <w:szCs w:val="16"/>
              </w:rPr>
              <w:t>laboratory.</w:t>
            </w:r>
          </w:p>
        </w:tc>
        <w:tc>
          <w:tcPr>
            <w:tcW w:w="630" w:type="dxa"/>
          </w:tcPr>
          <w:p w14:paraId="1ABEC760" w14:textId="77777777" w:rsidR="00732F2A" w:rsidRPr="00C928D5" w:rsidRDefault="00732F2A" w:rsidP="0048098D">
            <w:pPr>
              <w:pStyle w:val="TableParagraph"/>
              <w:spacing w:before="80"/>
              <w:jc w:val="center"/>
              <w:rPr>
                <w:sz w:val="16"/>
                <w:szCs w:val="16"/>
              </w:rPr>
            </w:pPr>
          </w:p>
        </w:tc>
        <w:tc>
          <w:tcPr>
            <w:tcW w:w="540" w:type="dxa"/>
          </w:tcPr>
          <w:p w14:paraId="23F35C08" w14:textId="77777777" w:rsidR="00732F2A" w:rsidRPr="00C928D5" w:rsidRDefault="00732F2A" w:rsidP="0048098D">
            <w:pPr>
              <w:pStyle w:val="TableParagraph"/>
              <w:spacing w:before="80"/>
              <w:rPr>
                <w:sz w:val="16"/>
                <w:szCs w:val="16"/>
              </w:rPr>
            </w:pPr>
          </w:p>
        </w:tc>
        <w:tc>
          <w:tcPr>
            <w:tcW w:w="630" w:type="dxa"/>
          </w:tcPr>
          <w:p w14:paraId="4A1E748D" w14:textId="77777777" w:rsidR="00732F2A" w:rsidRPr="00C928D5" w:rsidRDefault="00732F2A" w:rsidP="0048098D">
            <w:pPr>
              <w:pStyle w:val="TableParagraph"/>
              <w:spacing w:before="80"/>
              <w:rPr>
                <w:sz w:val="16"/>
                <w:szCs w:val="16"/>
              </w:rPr>
            </w:pPr>
          </w:p>
        </w:tc>
        <w:tc>
          <w:tcPr>
            <w:tcW w:w="4770" w:type="dxa"/>
            <w:gridSpan w:val="2"/>
          </w:tcPr>
          <w:p w14:paraId="0D6A104E" w14:textId="6B4A1161" w:rsidR="00732F2A" w:rsidRPr="00C928D5" w:rsidRDefault="00732F2A" w:rsidP="0048098D">
            <w:pPr>
              <w:pStyle w:val="Default"/>
              <w:spacing w:before="80"/>
              <w:rPr>
                <w:rFonts w:ascii="Arial" w:hAnsi="Arial" w:cs="Arial"/>
                <w:sz w:val="16"/>
                <w:szCs w:val="16"/>
              </w:rPr>
            </w:pPr>
          </w:p>
        </w:tc>
      </w:tr>
      <w:tr w:rsidR="00732F2A" w14:paraId="6510F750"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94"/>
        </w:trPr>
        <w:tc>
          <w:tcPr>
            <w:tcW w:w="3060" w:type="dxa"/>
          </w:tcPr>
          <w:p w14:paraId="57D643F9" w14:textId="00725A97"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A15</w:t>
            </w:r>
          </w:p>
        </w:tc>
        <w:tc>
          <w:tcPr>
            <w:tcW w:w="4950" w:type="dxa"/>
          </w:tcPr>
          <w:p w14:paraId="51FA9EF8" w14:textId="77777777" w:rsidR="00732F2A" w:rsidRPr="00C928D5" w:rsidRDefault="00732F2A" w:rsidP="0048098D">
            <w:pPr>
              <w:pStyle w:val="TableParagraph"/>
              <w:spacing w:before="80"/>
              <w:ind w:left="32" w:right="74"/>
              <w:rPr>
                <w:sz w:val="16"/>
                <w:szCs w:val="16"/>
              </w:rPr>
            </w:pPr>
            <w:r w:rsidRPr="00C928D5">
              <w:rPr>
                <w:sz w:val="16"/>
                <w:szCs w:val="16"/>
              </w:rPr>
              <w:t>Decontaminate all cultures, stocks, and other potentially infectious materials before disposal using an effective method, consistent with applicable institutional, local, and state requirements.</w:t>
            </w:r>
          </w:p>
        </w:tc>
        <w:tc>
          <w:tcPr>
            <w:tcW w:w="630" w:type="dxa"/>
          </w:tcPr>
          <w:p w14:paraId="16B15F12" w14:textId="77777777" w:rsidR="00732F2A" w:rsidRPr="00C928D5" w:rsidRDefault="00732F2A" w:rsidP="0048098D">
            <w:pPr>
              <w:pStyle w:val="TableParagraph"/>
              <w:spacing w:before="80"/>
              <w:jc w:val="center"/>
              <w:rPr>
                <w:sz w:val="16"/>
                <w:szCs w:val="16"/>
              </w:rPr>
            </w:pPr>
          </w:p>
        </w:tc>
        <w:tc>
          <w:tcPr>
            <w:tcW w:w="540" w:type="dxa"/>
          </w:tcPr>
          <w:p w14:paraId="2D98FA40" w14:textId="77777777" w:rsidR="00732F2A" w:rsidRPr="00C928D5" w:rsidRDefault="00732F2A" w:rsidP="0048098D">
            <w:pPr>
              <w:pStyle w:val="TableParagraph"/>
              <w:spacing w:before="80"/>
              <w:rPr>
                <w:sz w:val="16"/>
                <w:szCs w:val="16"/>
              </w:rPr>
            </w:pPr>
          </w:p>
        </w:tc>
        <w:tc>
          <w:tcPr>
            <w:tcW w:w="630" w:type="dxa"/>
          </w:tcPr>
          <w:p w14:paraId="60C53261" w14:textId="77777777" w:rsidR="00732F2A" w:rsidRPr="00C928D5" w:rsidRDefault="00732F2A" w:rsidP="0048098D">
            <w:pPr>
              <w:pStyle w:val="TableParagraph"/>
              <w:spacing w:before="80"/>
              <w:rPr>
                <w:sz w:val="16"/>
                <w:szCs w:val="16"/>
              </w:rPr>
            </w:pPr>
          </w:p>
        </w:tc>
        <w:tc>
          <w:tcPr>
            <w:tcW w:w="4770" w:type="dxa"/>
            <w:gridSpan w:val="2"/>
          </w:tcPr>
          <w:p w14:paraId="082A97DF" w14:textId="77777777" w:rsidR="00732F2A" w:rsidRPr="00C928D5" w:rsidRDefault="00732F2A" w:rsidP="0048098D">
            <w:pPr>
              <w:pStyle w:val="TableParagraph"/>
              <w:spacing w:after="120"/>
              <w:rPr>
                <w:sz w:val="16"/>
                <w:szCs w:val="16"/>
              </w:rPr>
            </w:pPr>
          </w:p>
        </w:tc>
      </w:tr>
      <w:tr w:rsidR="00732F2A" w14:paraId="30CDAD2A"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6"/>
        </w:trPr>
        <w:tc>
          <w:tcPr>
            <w:tcW w:w="3060" w:type="dxa"/>
            <w:shd w:val="clear" w:color="auto" w:fill="D9D9D9" w:themeFill="background1" w:themeFillShade="D9"/>
          </w:tcPr>
          <w:p w14:paraId="56ECA5D5" w14:textId="7683EBBB" w:rsidR="00732F2A" w:rsidRDefault="00732F2A" w:rsidP="0048098D">
            <w:pPr>
              <w:pStyle w:val="TableParagraph"/>
              <w:numPr>
                <w:ilvl w:val="0"/>
                <w:numId w:val="1"/>
              </w:numPr>
              <w:spacing w:before="80" w:after="80"/>
              <w:rPr>
                <w:sz w:val="16"/>
              </w:rPr>
            </w:pPr>
            <w:r>
              <w:rPr>
                <w:b/>
                <w:sz w:val="16"/>
              </w:rPr>
              <w:t>BMBL:</w:t>
            </w:r>
            <w:r w:rsidRPr="005C7F4D">
              <w:rPr>
                <w:bCs/>
                <w:color w:val="000000"/>
                <w:sz w:val="16"/>
                <w:szCs w:val="16"/>
              </w:rPr>
              <w:t xml:space="preserve"> 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A15</w:t>
            </w:r>
          </w:p>
        </w:tc>
        <w:tc>
          <w:tcPr>
            <w:tcW w:w="11520" w:type="dxa"/>
            <w:gridSpan w:val="6"/>
            <w:shd w:val="clear" w:color="auto" w:fill="D9D9D9" w:themeFill="background1" w:themeFillShade="D9"/>
          </w:tcPr>
          <w:p w14:paraId="4FA2BA30" w14:textId="77777777" w:rsidR="00732F2A" w:rsidRPr="001803E4" w:rsidRDefault="00732F2A" w:rsidP="0048098D">
            <w:pPr>
              <w:pStyle w:val="TableParagraph"/>
              <w:spacing w:before="80" w:after="80"/>
              <w:ind w:left="32"/>
              <w:rPr>
                <w:b/>
                <w:bCs/>
                <w:sz w:val="16"/>
                <w:szCs w:val="16"/>
              </w:rPr>
            </w:pPr>
            <w:r w:rsidRPr="001803E4">
              <w:rPr>
                <w:b/>
                <w:bCs/>
                <w:sz w:val="16"/>
                <w:szCs w:val="16"/>
              </w:rPr>
              <w:t>Depending on where the decontamination will be performed, the following methods should be used prior to transport:</w:t>
            </w:r>
          </w:p>
        </w:tc>
      </w:tr>
      <w:tr w:rsidR="00732F2A" w14:paraId="38432D5D"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78"/>
        </w:trPr>
        <w:tc>
          <w:tcPr>
            <w:tcW w:w="3060" w:type="dxa"/>
          </w:tcPr>
          <w:p w14:paraId="5D78E30C" w14:textId="6E445D39"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A15-a</w:t>
            </w:r>
          </w:p>
        </w:tc>
        <w:tc>
          <w:tcPr>
            <w:tcW w:w="4950" w:type="dxa"/>
          </w:tcPr>
          <w:p w14:paraId="01AB2572" w14:textId="77777777" w:rsidR="00732F2A" w:rsidRPr="00C928D5" w:rsidRDefault="00732F2A" w:rsidP="0048098D">
            <w:pPr>
              <w:pStyle w:val="TableParagraph"/>
              <w:spacing w:before="80"/>
              <w:ind w:left="32" w:right="11"/>
              <w:rPr>
                <w:sz w:val="16"/>
                <w:szCs w:val="16"/>
              </w:rPr>
            </w:pPr>
            <w:r w:rsidRPr="00C928D5">
              <w:rPr>
                <w:sz w:val="16"/>
                <w:szCs w:val="16"/>
              </w:rPr>
              <w:t>Materials to be decontaminated outside of the immediate laboratory are placed in a durable, leak-proof container and secured for transport. For infectious materials, the outer surface of the container is disinfected prior to moving materials and the transport container has a universal biohazard label.</w:t>
            </w:r>
          </w:p>
        </w:tc>
        <w:tc>
          <w:tcPr>
            <w:tcW w:w="630" w:type="dxa"/>
          </w:tcPr>
          <w:p w14:paraId="1DC830FA" w14:textId="77777777" w:rsidR="00732F2A" w:rsidRPr="00C928D5" w:rsidRDefault="00732F2A" w:rsidP="0048098D">
            <w:pPr>
              <w:pStyle w:val="TableParagraph"/>
              <w:spacing w:before="80"/>
              <w:jc w:val="center"/>
              <w:rPr>
                <w:sz w:val="16"/>
                <w:szCs w:val="16"/>
              </w:rPr>
            </w:pPr>
          </w:p>
        </w:tc>
        <w:tc>
          <w:tcPr>
            <w:tcW w:w="540" w:type="dxa"/>
          </w:tcPr>
          <w:p w14:paraId="240BA0E5" w14:textId="77777777" w:rsidR="00732F2A" w:rsidRPr="00C928D5" w:rsidRDefault="00732F2A" w:rsidP="0048098D">
            <w:pPr>
              <w:pStyle w:val="TableParagraph"/>
              <w:spacing w:before="80"/>
              <w:rPr>
                <w:sz w:val="16"/>
                <w:szCs w:val="16"/>
              </w:rPr>
            </w:pPr>
          </w:p>
        </w:tc>
        <w:tc>
          <w:tcPr>
            <w:tcW w:w="630" w:type="dxa"/>
          </w:tcPr>
          <w:p w14:paraId="6D2832E7" w14:textId="77777777" w:rsidR="00732F2A" w:rsidRPr="00C928D5" w:rsidRDefault="00732F2A" w:rsidP="0048098D">
            <w:pPr>
              <w:pStyle w:val="TableParagraph"/>
              <w:spacing w:before="80"/>
              <w:rPr>
                <w:sz w:val="16"/>
                <w:szCs w:val="16"/>
              </w:rPr>
            </w:pPr>
          </w:p>
        </w:tc>
        <w:tc>
          <w:tcPr>
            <w:tcW w:w="4770" w:type="dxa"/>
            <w:gridSpan w:val="2"/>
          </w:tcPr>
          <w:p w14:paraId="3A35AD39" w14:textId="77777777" w:rsidR="00732F2A" w:rsidRPr="00C928D5" w:rsidRDefault="00732F2A" w:rsidP="0048098D">
            <w:pPr>
              <w:pStyle w:val="Default"/>
              <w:spacing w:before="80"/>
              <w:rPr>
                <w:rFonts w:ascii="Arial" w:hAnsi="Arial" w:cs="Arial"/>
                <w:sz w:val="16"/>
                <w:szCs w:val="16"/>
              </w:rPr>
            </w:pPr>
          </w:p>
        </w:tc>
      </w:tr>
      <w:tr w:rsidR="00732F2A" w14:paraId="027EF065"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3060" w:type="dxa"/>
          </w:tcPr>
          <w:p w14:paraId="04301178" w14:textId="10B8A74B"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A15-b</w:t>
            </w:r>
          </w:p>
        </w:tc>
        <w:tc>
          <w:tcPr>
            <w:tcW w:w="4950" w:type="dxa"/>
          </w:tcPr>
          <w:p w14:paraId="431AE36A" w14:textId="77777777" w:rsidR="00732F2A" w:rsidRPr="00C928D5" w:rsidRDefault="00732F2A" w:rsidP="0048098D">
            <w:pPr>
              <w:pStyle w:val="TableParagraph"/>
              <w:spacing w:before="80"/>
              <w:ind w:left="32" w:right="20"/>
              <w:rPr>
                <w:sz w:val="16"/>
                <w:szCs w:val="16"/>
              </w:rPr>
            </w:pPr>
            <w:r w:rsidRPr="00C928D5">
              <w:rPr>
                <w:sz w:val="16"/>
                <w:szCs w:val="16"/>
              </w:rPr>
              <w:t>Materials to be removed from the facility for decontamination are packed in accordance with applicable local, state, and federal regulations.</w:t>
            </w:r>
          </w:p>
        </w:tc>
        <w:tc>
          <w:tcPr>
            <w:tcW w:w="630" w:type="dxa"/>
          </w:tcPr>
          <w:p w14:paraId="79932389" w14:textId="77777777" w:rsidR="00732F2A" w:rsidRPr="00C928D5" w:rsidRDefault="00732F2A" w:rsidP="0048098D">
            <w:pPr>
              <w:pStyle w:val="TableParagraph"/>
              <w:spacing w:before="80"/>
              <w:jc w:val="center"/>
              <w:rPr>
                <w:sz w:val="16"/>
                <w:szCs w:val="16"/>
              </w:rPr>
            </w:pPr>
          </w:p>
        </w:tc>
        <w:tc>
          <w:tcPr>
            <w:tcW w:w="540" w:type="dxa"/>
          </w:tcPr>
          <w:p w14:paraId="1CC72A4B" w14:textId="77777777" w:rsidR="00732F2A" w:rsidRPr="00C928D5" w:rsidRDefault="00732F2A" w:rsidP="0048098D">
            <w:pPr>
              <w:pStyle w:val="TableParagraph"/>
              <w:spacing w:before="80"/>
              <w:rPr>
                <w:sz w:val="16"/>
                <w:szCs w:val="16"/>
              </w:rPr>
            </w:pPr>
          </w:p>
        </w:tc>
        <w:tc>
          <w:tcPr>
            <w:tcW w:w="630" w:type="dxa"/>
          </w:tcPr>
          <w:p w14:paraId="1FAE4BE6" w14:textId="77777777" w:rsidR="00732F2A" w:rsidRPr="00C928D5" w:rsidRDefault="00732F2A" w:rsidP="0048098D">
            <w:pPr>
              <w:pStyle w:val="TableParagraph"/>
              <w:spacing w:before="80"/>
              <w:rPr>
                <w:sz w:val="16"/>
                <w:szCs w:val="16"/>
              </w:rPr>
            </w:pPr>
          </w:p>
        </w:tc>
        <w:tc>
          <w:tcPr>
            <w:tcW w:w="4770" w:type="dxa"/>
            <w:gridSpan w:val="2"/>
          </w:tcPr>
          <w:p w14:paraId="7CA2896C" w14:textId="77777777" w:rsidR="00732F2A" w:rsidRPr="00C928D5" w:rsidRDefault="00732F2A" w:rsidP="0048098D">
            <w:pPr>
              <w:pStyle w:val="Default"/>
              <w:spacing w:before="80"/>
              <w:rPr>
                <w:rFonts w:ascii="Arial" w:hAnsi="Arial" w:cs="Arial"/>
                <w:sz w:val="16"/>
                <w:szCs w:val="16"/>
              </w:rPr>
            </w:pPr>
          </w:p>
        </w:tc>
      </w:tr>
      <w:tr w:rsidR="00732F2A" w14:paraId="7C715741"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5AD9056B" w14:textId="0E5EF2C5" w:rsidR="00732F2A" w:rsidRDefault="00732F2A" w:rsidP="0048098D">
            <w:pPr>
              <w:pStyle w:val="TableParagraph"/>
              <w:numPr>
                <w:ilvl w:val="0"/>
                <w:numId w:val="1"/>
              </w:numPr>
              <w:rPr>
                <w:sz w:val="16"/>
              </w:rPr>
            </w:pPr>
            <w:r>
              <w:rPr>
                <w:b/>
                <w:sz w:val="16"/>
              </w:rPr>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A16</w:t>
            </w:r>
          </w:p>
        </w:tc>
        <w:tc>
          <w:tcPr>
            <w:tcW w:w="4950" w:type="dxa"/>
          </w:tcPr>
          <w:p w14:paraId="52B1B296" w14:textId="77777777" w:rsidR="00732F2A" w:rsidRPr="00C928D5" w:rsidRDefault="00732F2A" w:rsidP="0048098D">
            <w:pPr>
              <w:pStyle w:val="TableParagraph"/>
              <w:spacing w:before="80"/>
              <w:ind w:left="32"/>
              <w:rPr>
                <w:sz w:val="16"/>
                <w:szCs w:val="16"/>
              </w:rPr>
            </w:pPr>
            <w:r w:rsidRPr="00C928D5">
              <w:rPr>
                <w:sz w:val="16"/>
                <w:szCs w:val="16"/>
              </w:rPr>
              <w:t>An effective integrated pest management program is implemented.</w:t>
            </w:r>
          </w:p>
        </w:tc>
        <w:tc>
          <w:tcPr>
            <w:tcW w:w="630" w:type="dxa"/>
          </w:tcPr>
          <w:p w14:paraId="061D17BC" w14:textId="77777777" w:rsidR="00732F2A" w:rsidRPr="00C928D5" w:rsidRDefault="00732F2A" w:rsidP="0048098D">
            <w:pPr>
              <w:pStyle w:val="TableParagraph"/>
              <w:spacing w:before="80"/>
              <w:jc w:val="center"/>
              <w:rPr>
                <w:sz w:val="16"/>
                <w:szCs w:val="16"/>
              </w:rPr>
            </w:pPr>
          </w:p>
        </w:tc>
        <w:tc>
          <w:tcPr>
            <w:tcW w:w="540" w:type="dxa"/>
          </w:tcPr>
          <w:p w14:paraId="252448B6" w14:textId="77777777" w:rsidR="00732F2A" w:rsidRPr="00C928D5" w:rsidRDefault="00732F2A" w:rsidP="0048098D">
            <w:pPr>
              <w:pStyle w:val="TableParagraph"/>
              <w:spacing w:before="80"/>
              <w:rPr>
                <w:sz w:val="16"/>
                <w:szCs w:val="16"/>
              </w:rPr>
            </w:pPr>
          </w:p>
        </w:tc>
        <w:tc>
          <w:tcPr>
            <w:tcW w:w="630" w:type="dxa"/>
          </w:tcPr>
          <w:p w14:paraId="7C06378B" w14:textId="77777777" w:rsidR="00732F2A" w:rsidRPr="00C928D5" w:rsidRDefault="00732F2A" w:rsidP="0048098D">
            <w:pPr>
              <w:pStyle w:val="TableParagraph"/>
              <w:spacing w:before="80"/>
              <w:rPr>
                <w:sz w:val="16"/>
                <w:szCs w:val="16"/>
              </w:rPr>
            </w:pPr>
          </w:p>
        </w:tc>
        <w:tc>
          <w:tcPr>
            <w:tcW w:w="4770" w:type="dxa"/>
            <w:gridSpan w:val="2"/>
          </w:tcPr>
          <w:p w14:paraId="158DD000" w14:textId="77777777" w:rsidR="00732F2A" w:rsidRPr="00C928D5" w:rsidRDefault="00732F2A" w:rsidP="0048098D">
            <w:pPr>
              <w:pStyle w:val="TableParagraph"/>
              <w:spacing w:after="120"/>
              <w:rPr>
                <w:sz w:val="16"/>
                <w:szCs w:val="16"/>
              </w:rPr>
            </w:pPr>
          </w:p>
        </w:tc>
      </w:tr>
      <w:tr w:rsidR="00732F2A" w14:paraId="314A9FD1"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232D4EDA" w14:textId="2D87095E" w:rsidR="00732F2A" w:rsidRDefault="00732F2A" w:rsidP="0048098D">
            <w:pPr>
              <w:pStyle w:val="TableParagraph"/>
              <w:numPr>
                <w:ilvl w:val="0"/>
                <w:numId w:val="1"/>
              </w:numPr>
              <w:rPr>
                <w:sz w:val="16"/>
              </w:rPr>
            </w:pPr>
            <w:r>
              <w:rPr>
                <w:b/>
                <w:sz w:val="16"/>
              </w:rPr>
              <w:lastRenderedPageBreak/>
              <w:t xml:space="preserve">BMBL: </w:t>
            </w:r>
            <w:r w:rsidRPr="005C7F4D">
              <w:rPr>
                <w:bCs/>
                <w:color w:val="000000"/>
                <w:sz w:val="16"/>
                <w:szCs w:val="16"/>
              </w:rPr>
              <w:t>Section IV—Laboratory Biosafety Level Criteria</w:t>
            </w:r>
            <w:r w:rsidRPr="005C7F4D">
              <w:rPr>
                <w:sz w:val="16"/>
                <w:szCs w:val="16"/>
              </w:rPr>
              <w:t xml:space="preserve">, Biosafety Level </w:t>
            </w:r>
            <w:r w:rsidR="000937DD">
              <w:rPr>
                <w:sz w:val="16"/>
                <w:szCs w:val="16"/>
              </w:rPr>
              <w:t>1</w:t>
            </w:r>
            <w:r w:rsidRPr="005C7F4D">
              <w:rPr>
                <w:sz w:val="16"/>
                <w:szCs w:val="16"/>
              </w:rPr>
              <w:t xml:space="preserve">, </w:t>
            </w:r>
            <w:r>
              <w:rPr>
                <w:sz w:val="16"/>
              </w:rPr>
              <w:t>A17</w:t>
            </w:r>
          </w:p>
        </w:tc>
        <w:tc>
          <w:tcPr>
            <w:tcW w:w="4950" w:type="dxa"/>
          </w:tcPr>
          <w:p w14:paraId="1C36CCF3" w14:textId="05D2D7EF" w:rsidR="00732F2A" w:rsidRPr="00C928D5" w:rsidRDefault="00732F2A" w:rsidP="0048098D">
            <w:pPr>
              <w:pStyle w:val="TableParagraph"/>
              <w:spacing w:before="80"/>
              <w:ind w:left="32" w:right="20"/>
              <w:rPr>
                <w:sz w:val="16"/>
                <w:szCs w:val="16"/>
              </w:rPr>
            </w:pPr>
            <w:r w:rsidRPr="00C928D5">
              <w:rPr>
                <w:sz w:val="16"/>
                <w:szCs w:val="16"/>
              </w:rPr>
              <w:t>Animals and plants not associated with the work being performed are not permitted in the laboratory</w:t>
            </w:r>
            <w:r w:rsidR="00300538">
              <w:rPr>
                <w:sz w:val="16"/>
                <w:szCs w:val="16"/>
              </w:rPr>
              <w:t>.</w:t>
            </w:r>
          </w:p>
        </w:tc>
        <w:tc>
          <w:tcPr>
            <w:tcW w:w="630" w:type="dxa"/>
          </w:tcPr>
          <w:p w14:paraId="7D615240" w14:textId="77777777" w:rsidR="00732F2A" w:rsidRPr="00C928D5" w:rsidRDefault="00732F2A" w:rsidP="0048098D">
            <w:pPr>
              <w:pStyle w:val="TableParagraph"/>
              <w:spacing w:before="80"/>
              <w:jc w:val="center"/>
              <w:rPr>
                <w:sz w:val="16"/>
                <w:szCs w:val="16"/>
              </w:rPr>
            </w:pPr>
          </w:p>
        </w:tc>
        <w:tc>
          <w:tcPr>
            <w:tcW w:w="540" w:type="dxa"/>
          </w:tcPr>
          <w:p w14:paraId="199D6880" w14:textId="77777777" w:rsidR="00732F2A" w:rsidRPr="00C928D5" w:rsidRDefault="00732F2A" w:rsidP="0048098D">
            <w:pPr>
              <w:pStyle w:val="TableParagraph"/>
              <w:spacing w:before="80"/>
              <w:rPr>
                <w:sz w:val="16"/>
                <w:szCs w:val="16"/>
              </w:rPr>
            </w:pPr>
          </w:p>
        </w:tc>
        <w:tc>
          <w:tcPr>
            <w:tcW w:w="630" w:type="dxa"/>
          </w:tcPr>
          <w:p w14:paraId="46BEA4BB" w14:textId="77777777" w:rsidR="00732F2A" w:rsidRPr="00C928D5" w:rsidRDefault="00732F2A" w:rsidP="0048098D">
            <w:pPr>
              <w:pStyle w:val="TableParagraph"/>
              <w:spacing w:before="80"/>
              <w:rPr>
                <w:sz w:val="16"/>
                <w:szCs w:val="16"/>
              </w:rPr>
            </w:pPr>
          </w:p>
        </w:tc>
        <w:tc>
          <w:tcPr>
            <w:tcW w:w="4770" w:type="dxa"/>
            <w:gridSpan w:val="2"/>
          </w:tcPr>
          <w:p w14:paraId="1AC2768C" w14:textId="77777777" w:rsidR="00732F2A" w:rsidRPr="00C928D5" w:rsidRDefault="00732F2A" w:rsidP="0048098D">
            <w:pPr>
              <w:pStyle w:val="TableParagraph"/>
              <w:spacing w:before="80"/>
              <w:rPr>
                <w:sz w:val="16"/>
                <w:szCs w:val="16"/>
              </w:rPr>
            </w:pPr>
          </w:p>
        </w:tc>
      </w:tr>
      <w:tr w:rsidR="00732F2A" w14:paraId="16A89E00"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6"/>
        </w:trPr>
        <w:tc>
          <w:tcPr>
            <w:tcW w:w="3060" w:type="dxa"/>
            <w:shd w:val="clear" w:color="auto" w:fill="D9D9D9" w:themeFill="background1" w:themeFillShade="D9"/>
          </w:tcPr>
          <w:p w14:paraId="16E1EF4B" w14:textId="77777777" w:rsidR="00732F2A" w:rsidRDefault="00732F2A" w:rsidP="0048098D">
            <w:pPr>
              <w:pStyle w:val="TableParagraph"/>
              <w:keepNext/>
              <w:keepLines/>
              <w:widowControl/>
              <w:spacing w:before="80" w:after="80"/>
              <w:ind w:left="8"/>
              <w:jc w:val="center"/>
              <w:rPr>
                <w:b/>
                <w:sz w:val="20"/>
              </w:rPr>
            </w:pPr>
            <w:r>
              <w:rPr>
                <w:b/>
                <w:w w:val="99"/>
                <w:sz w:val="20"/>
              </w:rPr>
              <w:t>B</w:t>
            </w:r>
          </w:p>
        </w:tc>
        <w:tc>
          <w:tcPr>
            <w:tcW w:w="11520" w:type="dxa"/>
            <w:gridSpan w:val="6"/>
            <w:shd w:val="clear" w:color="auto" w:fill="D9D9D9" w:themeFill="background1" w:themeFillShade="D9"/>
          </w:tcPr>
          <w:p w14:paraId="74A5C5F7" w14:textId="7E8ED00A" w:rsidR="00732F2A" w:rsidRPr="00BE4A76" w:rsidRDefault="00732F2A" w:rsidP="0048098D">
            <w:pPr>
              <w:pStyle w:val="TableParagraph"/>
              <w:keepNext/>
              <w:keepLines/>
              <w:widowControl/>
              <w:spacing w:before="80" w:after="80"/>
              <w:ind w:left="38"/>
              <w:rPr>
                <w:b/>
                <w:sz w:val="20"/>
                <w:szCs w:val="20"/>
              </w:rPr>
            </w:pPr>
            <w:r w:rsidRPr="00BE4A76">
              <w:rPr>
                <w:b/>
                <w:sz w:val="20"/>
                <w:szCs w:val="20"/>
              </w:rPr>
              <w:t>Special Practices</w:t>
            </w:r>
            <w:r w:rsidR="000937DD">
              <w:rPr>
                <w:b/>
                <w:sz w:val="20"/>
                <w:szCs w:val="20"/>
              </w:rPr>
              <w:t xml:space="preserve"> – None required</w:t>
            </w:r>
          </w:p>
        </w:tc>
      </w:tr>
      <w:tr w:rsidR="00732F2A" w14:paraId="43CE1C3F"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6"/>
        </w:trPr>
        <w:tc>
          <w:tcPr>
            <w:tcW w:w="3060" w:type="dxa"/>
            <w:shd w:val="clear" w:color="auto" w:fill="D9D9D9" w:themeFill="background1" w:themeFillShade="D9"/>
          </w:tcPr>
          <w:p w14:paraId="5B0D950A" w14:textId="240B04AD" w:rsidR="00732F2A" w:rsidRDefault="00811FDF" w:rsidP="00811FDF">
            <w:pPr>
              <w:pStyle w:val="TableParagraph"/>
              <w:spacing w:before="80" w:after="80"/>
              <w:ind w:right="907"/>
              <w:jc w:val="center"/>
              <w:rPr>
                <w:b/>
                <w:sz w:val="20"/>
              </w:rPr>
            </w:pPr>
            <w:r>
              <w:rPr>
                <w:b/>
                <w:w w:val="99"/>
                <w:sz w:val="20"/>
              </w:rPr>
              <w:t xml:space="preserve">                </w:t>
            </w:r>
            <w:r w:rsidR="00732F2A">
              <w:rPr>
                <w:b/>
                <w:w w:val="99"/>
                <w:sz w:val="20"/>
              </w:rPr>
              <w:t>C</w:t>
            </w:r>
          </w:p>
        </w:tc>
        <w:tc>
          <w:tcPr>
            <w:tcW w:w="11520" w:type="dxa"/>
            <w:gridSpan w:val="6"/>
            <w:shd w:val="clear" w:color="auto" w:fill="D9D9D9" w:themeFill="background1" w:themeFillShade="D9"/>
          </w:tcPr>
          <w:p w14:paraId="331B9273" w14:textId="77777777" w:rsidR="00732F2A" w:rsidRDefault="00732F2A" w:rsidP="0048098D">
            <w:pPr>
              <w:pStyle w:val="TableParagraph"/>
              <w:spacing w:before="80" w:after="80"/>
              <w:ind w:left="38"/>
              <w:rPr>
                <w:b/>
                <w:sz w:val="20"/>
              </w:rPr>
            </w:pPr>
            <w:r>
              <w:rPr>
                <w:b/>
                <w:sz w:val="20"/>
              </w:rPr>
              <w:t>Safety Equipment (Primary Barriers and Personal Protective Equipment)</w:t>
            </w:r>
          </w:p>
        </w:tc>
      </w:tr>
      <w:tr w:rsidR="008203C9" w14:paraId="70D921D3"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8"/>
        </w:trPr>
        <w:tc>
          <w:tcPr>
            <w:tcW w:w="3060" w:type="dxa"/>
          </w:tcPr>
          <w:p w14:paraId="551E67E4" w14:textId="1E9B2467" w:rsidR="00732F2A" w:rsidRDefault="00732F2A" w:rsidP="0048098D">
            <w:pPr>
              <w:pStyle w:val="TableParagraph"/>
              <w:numPr>
                <w:ilvl w:val="0"/>
                <w:numId w:val="1"/>
              </w:numPr>
              <w:spacing w:before="121"/>
              <w:rPr>
                <w:sz w:val="16"/>
                <w:szCs w:val="16"/>
              </w:rPr>
            </w:pPr>
            <w:r w:rsidRPr="3805075A">
              <w:rPr>
                <w:b/>
                <w:bCs/>
                <w:sz w:val="16"/>
                <w:szCs w:val="16"/>
              </w:rPr>
              <w:t>BMBL:</w:t>
            </w:r>
            <w:r w:rsidRPr="3805075A">
              <w:rPr>
                <w:color w:val="000000" w:themeColor="text1"/>
                <w:sz w:val="16"/>
                <w:szCs w:val="16"/>
              </w:rPr>
              <w:t xml:space="preserve"> Section IV—Laboratory Biosafety Level Criteria</w:t>
            </w:r>
            <w:r w:rsidRPr="3805075A">
              <w:rPr>
                <w:sz w:val="16"/>
                <w:szCs w:val="16"/>
              </w:rPr>
              <w:t xml:space="preserve">, Biosafety Level </w:t>
            </w:r>
            <w:r w:rsidR="00811FDF">
              <w:rPr>
                <w:sz w:val="16"/>
                <w:szCs w:val="16"/>
              </w:rPr>
              <w:t>1</w:t>
            </w:r>
            <w:r w:rsidRPr="3805075A">
              <w:rPr>
                <w:sz w:val="16"/>
                <w:szCs w:val="16"/>
              </w:rPr>
              <w:t>,</w:t>
            </w:r>
            <w:r w:rsidRPr="3805075A">
              <w:rPr>
                <w:b/>
                <w:bCs/>
                <w:sz w:val="16"/>
                <w:szCs w:val="16"/>
              </w:rPr>
              <w:t xml:space="preserve"> </w:t>
            </w:r>
            <w:r w:rsidRPr="3805075A">
              <w:rPr>
                <w:sz w:val="16"/>
                <w:szCs w:val="16"/>
              </w:rPr>
              <w:t>C1</w:t>
            </w:r>
          </w:p>
        </w:tc>
        <w:tc>
          <w:tcPr>
            <w:tcW w:w="4950" w:type="dxa"/>
          </w:tcPr>
          <w:p w14:paraId="0A8468DA" w14:textId="33167AAD" w:rsidR="00811FDF" w:rsidRPr="00300538" w:rsidRDefault="00811FDF" w:rsidP="00300538">
            <w:pPr>
              <w:pStyle w:val="TableParagraph"/>
              <w:spacing w:before="80"/>
              <w:ind w:left="32" w:right="20"/>
              <w:rPr>
                <w:sz w:val="16"/>
                <w:szCs w:val="16"/>
              </w:rPr>
            </w:pPr>
            <w:r w:rsidRPr="00300538">
              <w:rPr>
                <w:sz w:val="16"/>
                <w:szCs w:val="16"/>
              </w:rPr>
              <w:t>Special containment devices or equipment, such as biosafety cabinets (BSCs), are not generally required.</w:t>
            </w:r>
          </w:p>
        </w:tc>
        <w:tc>
          <w:tcPr>
            <w:tcW w:w="630" w:type="dxa"/>
          </w:tcPr>
          <w:p w14:paraId="14B73091"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52CED516"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63D17F7D" w14:textId="77777777" w:rsidR="00732F2A" w:rsidRPr="00CF5D50" w:rsidRDefault="00732F2A" w:rsidP="0048098D">
            <w:pPr>
              <w:pStyle w:val="TableParagraph"/>
              <w:spacing w:before="80"/>
              <w:rPr>
                <w:sz w:val="16"/>
              </w:rPr>
            </w:pPr>
          </w:p>
        </w:tc>
        <w:tc>
          <w:tcPr>
            <w:tcW w:w="4770" w:type="dxa"/>
            <w:gridSpan w:val="2"/>
          </w:tcPr>
          <w:p w14:paraId="7714B7B9" w14:textId="77777777" w:rsidR="00732F2A" w:rsidRPr="00CF5D50" w:rsidRDefault="00732F2A" w:rsidP="0048098D">
            <w:pPr>
              <w:pStyle w:val="TableParagraph"/>
              <w:spacing w:before="80"/>
              <w:rPr>
                <w:sz w:val="16"/>
                <w:szCs w:val="16"/>
              </w:rPr>
            </w:pPr>
          </w:p>
        </w:tc>
      </w:tr>
      <w:tr w:rsidR="008203C9" w14:paraId="10F10D77"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7"/>
        </w:trPr>
        <w:tc>
          <w:tcPr>
            <w:tcW w:w="3060" w:type="dxa"/>
          </w:tcPr>
          <w:p w14:paraId="468421AD" w14:textId="245C06B5" w:rsidR="00732F2A" w:rsidRDefault="00732F2A" w:rsidP="0048098D">
            <w:pPr>
              <w:pStyle w:val="TableParagraph"/>
              <w:numPr>
                <w:ilvl w:val="0"/>
                <w:numId w:val="1"/>
              </w:numPr>
              <w:spacing w:before="121"/>
              <w:rPr>
                <w:sz w:val="16"/>
                <w:szCs w:val="16"/>
              </w:rPr>
            </w:pPr>
            <w:r w:rsidRPr="3805075A">
              <w:rPr>
                <w:b/>
                <w:bCs/>
                <w:sz w:val="16"/>
                <w:szCs w:val="16"/>
              </w:rPr>
              <w:t>BMBL:</w:t>
            </w:r>
            <w:r w:rsidRPr="3805075A">
              <w:rPr>
                <w:color w:val="000000" w:themeColor="text1"/>
                <w:sz w:val="16"/>
                <w:szCs w:val="16"/>
              </w:rPr>
              <w:t xml:space="preserve"> Section IV—Laboratory Biosafety Level Criteria</w:t>
            </w:r>
            <w:r w:rsidRPr="3805075A">
              <w:rPr>
                <w:sz w:val="16"/>
                <w:szCs w:val="16"/>
              </w:rPr>
              <w:t xml:space="preserve">, Biosafety Level </w:t>
            </w:r>
            <w:r w:rsidR="00300538">
              <w:rPr>
                <w:sz w:val="16"/>
                <w:szCs w:val="16"/>
              </w:rPr>
              <w:t>1</w:t>
            </w:r>
            <w:r w:rsidRPr="3805075A">
              <w:rPr>
                <w:sz w:val="16"/>
                <w:szCs w:val="16"/>
              </w:rPr>
              <w:t>,</w:t>
            </w:r>
            <w:r w:rsidRPr="3805075A">
              <w:rPr>
                <w:b/>
                <w:bCs/>
                <w:sz w:val="16"/>
                <w:szCs w:val="16"/>
              </w:rPr>
              <w:t xml:space="preserve"> </w:t>
            </w:r>
            <w:r w:rsidRPr="3805075A">
              <w:rPr>
                <w:sz w:val="16"/>
                <w:szCs w:val="16"/>
              </w:rPr>
              <w:t>C2</w:t>
            </w:r>
          </w:p>
        </w:tc>
        <w:tc>
          <w:tcPr>
            <w:tcW w:w="4950" w:type="dxa"/>
          </w:tcPr>
          <w:p w14:paraId="560CC0C3" w14:textId="28EA9563" w:rsidR="00811FDF" w:rsidRPr="00300538" w:rsidRDefault="00811FDF" w:rsidP="0048098D">
            <w:pPr>
              <w:pStyle w:val="TableParagraph"/>
              <w:spacing w:before="80"/>
              <w:ind w:left="32" w:right="20"/>
              <w:rPr>
                <w:sz w:val="16"/>
                <w:szCs w:val="16"/>
              </w:rPr>
            </w:pPr>
            <w:r w:rsidRPr="00300538">
              <w:rPr>
                <w:sz w:val="16"/>
                <w:szCs w:val="16"/>
              </w:rPr>
              <w:t>Protective laboratory coats, gowns, or uniforms are worn to prevent contamination of personal clothing.</w:t>
            </w:r>
          </w:p>
        </w:tc>
        <w:tc>
          <w:tcPr>
            <w:tcW w:w="630" w:type="dxa"/>
          </w:tcPr>
          <w:p w14:paraId="424BEDA7"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75E90053"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06BE5622" w14:textId="77777777" w:rsidR="00732F2A" w:rsidRPr="00CF5D50" w:rsidRDefault="00732F2A" w:rsidP="0048098D">
            <w:pPr>
              <w:pStyle w:val="TableParagraph"/>
              <w:spacing w:before="80"/>
              <w:rPr>
                <w:sz w:val="16"/>
              </w:rPr>
            </w:pPr>
          </w:p>
        </w:tc>
        <w:tc>
          <w:tcPr>
            <w:tcW w:w="4770" w:type="dxa"/>
            <w:gridSpan w:val="2"/>
          </w:tcPr>
          <w:p w14:paraId="4EFB1212" w14:textId="77777777" w:rsidR="00732F2A" w:rsidRPr="00CF5D50" w:rsidRDefault="00732F2A" w:rsidP="0048098D">
            <w:pPr>
              <w:pStyle w:val="TableParagraph"/>
              <w:spacing w:before="80"/>
              <w:rPr>
                <w:sz w:val="16"/>
                <w:szCs w:val="16"/>
              </w:rPr>
            </w:pPr>
          </w:p>
        </w:tc>
      </w:tr>
      <w:tr w:rsidR="008203C9" w14:paraId="6A6B2A7A"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0A9E484E" w14:textId="0018C33B" w:rsidR="00732F2A" w:rsidRDefault="00732F2A" w:rsidP="0048098D">
            <w:pPr>
              <w:pStyle w:val="TableParagraph"/>
              <w:numPr>
                <w:ilvl w:val="0"/>
                <w:numId w:val="1"/>
              </w:numPr>
              <w:rPr>
                <w:sz w:val="16"/>
                <w:szCs w:val="16"/>
              </w:rPr>
            </w:pPr>
            <w:r w:rsidRPr="3805075A">
              <w:rPr>
                <w:b/>
                <w:bCs/>
                <w:sz w:val="16"/>
                <w:szCs w:val="16"/>
              </w:rPr>
              <w:t>BMBL:</w:t>
            </w:r>
            <w:r w:rsidRPr="3805075A">
              <w:rPr>
                <w:color w:val="000000" w:themeColor="text1"/>
                <w:sz w:val="16"/>
                <w:szCs w:val="16"/>
              </w:rPr>
              <w:t xml:space="preserve"> Section IV—Laboratory Biosafety Level Criteria</w:t>
            </w:r>
            <w:r w:rsidRPr="3805075A">
              <w:rPr>
                <w:sz w:val="16"/>
                <w:szCs w:val="16"/>
              </w:rPr>
              <w:t xml:space="preserve">, Biosafety Level </w:t>
            </w:r>
            <w:r w:rsidR="00300538">
              <w:rPr>
                <w:sz w:val="16"/>
                <w:szCs w:val="16"/>
              </w:rPr>
              <w:t>1</w:t>
            </w:r>
            <w:r w:rsidRPr="3805075A">
              <w:rPr>
                <w:sz w:val="16"/>
                <w:szCs w:val="16"/>
              </w:rPr>
              <w:t>,</w:t>
            </w:r>
            <w:r w:rsidRPr="3805075A">
              <w:rPr>
                <w:b/>
                <w:bCs/>
                <w:sz w:val="16"/>
                <w:szCs w:val="16"/>
              </w:rPr>
              <w:t xml:space="preserve"> </w:t>
            </w:r>
            <w:r w:rsidRPr="3805075A">
              <w:rPr>
                <w:sz w:val="16"/>
                <w:szCs w:val="16"/>
              </w:rPr>
              <w:t>C</w:t>
            </w:r>
            <w:r w:rsidR="00300538">
              <w:rPr>
                <w:sz w:val="16"/>
                <w:szCs w:val="16"/>
              </w:rPr>
              <w:t>3</w:t>
            </w:r>
          </w:p>
        </w:tc>
        <w:tc>
          <w:tcPr>
            <w:tcW w:w="4950" w:type="dxa"/>
          </w:tcPr>
          <w:p w14:paraId="7548830B" w14:textId="4945D793" w:rsidR="00732F2A" w:rsidRPr="00300538" w:rsidRDefault="00300538" w:rsidP="00300538">
            <w:pPr>
              <w:pStyle w:val="TableParagraph"/>
              <w:spacing w:before="80"/>
              <w:ind w:left="32" w:right="20"/>
              <w:rPr>
                <w:sz w:val="16"/>
                <w:szCs w:val="16"/>
              </w:rPr>
            </w:pPr>
            <w:r w:rsidRPr="00300538">
              <w:rPr>
                <w:sz w:val="16"/>
                <w:szCs w:val="16"/>
              </w:rPr>
              <w:t>Protective eyewear is worn by personnel when conducting procedures that have the potential to create splashes and sprays of microorganisms or other hazardous materials. Eye protection and face protection are disposed of with other contaminated laboratory waste or decontaminated after use.</w:t>
            </w:r>
          </w:p>
        </w:tc>
        <w:tc>
          <w:tcPr>
            <w:tcW w:w="630" w:type="dxa"/>
          </w:tcPr>
          <w:p w14:paraId="79D82B5D"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75047E0D"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4864AEE2" w14:textId="77777777" w:rsidR="00732F2A" w:rsidRPr="00CF5D50" w:rsidRDefault="00732F2A" w:rsidP="0048098D">
            <w:pPr>
              <w:pStyle w:val="TableParagraph"/>
              <w:spacing w:before="80"/>
              <w:rPr>
                <w:sz w:val="16"/>
              </w:rPr>
            </w:pPr>
          </w:p>
        </w:tc>
        <w:tc>
          <w:tcPr>
            <w:tcW w:w="4770" w:type="dxa"/>
            <w:gridSpan w:val="2"/>
          </w:tcPr>
          <w:p w14:paraId="5995FF2C" w14:textId="77777777" w:rsidR="00732F2A" w:rsidRPr="00CF5D50" w:rsidRDefault="00732F2A" w:rsidP="0048098D">
            <w:pPr>
              <w:pStyle w:val="TableParagraph"/>
              <w:rPr>
                <w:sz w:val="16"/>
                <w:szCs w:val="16"/>
              </w:rPr>
            </w:pPr>
          </w:p>
        </w:tc>
      </w:tr>
      <w:tr w:rsidR="008203C9" w14:paraId="115836A5"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7"/>
        </w:trPr>
        <w:tc>
          <w:tcPr>
            <w:tcW w:w="3060" w:type="dxa"/>
          </w:tcPr>
          <w:p w14:paraId="2C496EF3" w14:textId="7C76DE5C" w:rsidR="00732F2A" w:rsidRDefault="00732F2A" w:rsidP="0048098D">
            <w:pPr>
              <w:pStyle w:val="TableParagraph"/>
              <w:numPr>
                <w:ilvl w:val="0"/>
                <w:numId w:val="1"/>
              </w:numPr>
              <w:spacing w:before="121"/>
              <w:rPr>
                <w:sz w:val="16"/>
                <w:szCs w:val="16"/>
              </w:rPr>
            </w:pPr>
            <w:r w:rsidRPr="3805075A">
              <w:rPr>
                <w:b/>
                <w:bCs/>
                <w:sz w:val="16"/>
                <w:szCs w:val="16"/>
              </w:rPr>
              <w:t xml:space="preserve">BMBL: </w:t>
            </w:r>
            <w:r w:rsidRPr="3805075A">
              <w:rPr>
                <w:color w:val="000000" w:themeColor="text1"/>
                <w:sz w:val="16"/>
                <w:szCs w:val="16"/>
              </w:rPr>
              <w:t>Section IV—Laboratory Biosafety Level Criteria</w:t>
            </w:r>
            <w:r w:rsidRPr="3805075A">
              <w:rPr>
                <w:sz w:val="16"/>
                <w:szCs w:val="16"/>
              </w:rPr>
              <w:t xml:space="preserve">, Biosafety Level </w:t>
            </w:r>
            <w:r w:rsidR="00300538">
              <w:rPr>
                <w:sz w:val="16"/>
                <w:szCs w:val="16"/>
              </w:rPr>
              <w:t>1</w:t>
            </w:r>
            <w:r w:rsidRPr="3805075A">
              <w:rPr>
                <w:sz w:val="16"/>
                <w:szCs w:val="16"/>
              </w:rPr>
              <w:t>, C</w:t>
            </w:r>
            <w:r w:rsidR="00300538">
              <w:rPr>
                <w:sz w:val="16"/>
                <w:szCs w:val="16"/>
              </w:rPr>
              <w:t>4</w:t>
            </w:r>
          </w:p>
        </w:tc>
        <w:tc>
          <w:tcPr>
            <w:tcW w:w="4950" w:type="dxa"/>
          </w:tcPr>
          <w:p w14:paraId="183237F2" w14:textId="3C3087D1" w:rsidR="00732F2A" w:rsidRPr="00300538" w:rsidRDefault="00300538" w:rsidP="0048098D">
            <w:pPr>
              <w:pStyle w:val="TableParagraph"/>
              <w:spacing w:before="80"/>
              <w:ind w:left="32" w:right="20"/>
              <w:rPr>
                <w:sz w:val="16"/>
                <w:szCs w:val="16"/>
              </w:rPr>
            </w:pPr>
            <w:r w:rsidRPr="00300538">
              <w:rPr>
                <w:sz w:val="16"/>
                <w:szCs w:val="16"/>
              </w:rPr>
              <w:t>In circumstances where research animals are present in the laboratory, the risk assessment considers appropriate eye, face, and respiratory protection, as well as potential animal allergens.</w:t>
            </w:r>
          </w:p>
        </w:tc>
        <w:tc>
          <w:tcPr>
            <w:tcW w:w="630" w:type="dxa"/>
          </w:tcPr>
          <w:p w14:paraId="59990652"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5E945599"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7BA4B84D" w14:textId="77777777" w:rsidR="00732F2A" w:rsidRPr="00CF5D50" w:rsidRDefault="00732F2A" w:rsidP="0048098D">
            <w:pPr>
              <w:pStyle w:val="TableParagraph"/>
              <w:spacing w:before="80"/>
              <w:rPr>
                <w:sz w:val="16"/>
              </w:rPr>
            </w:pPr>
          </w:p>
        </w:tc>
        <w:tc>
          <w:tcPr>
            <w:tcW w:w="4770" w:type="dxa"/>
            <w:gridSpan w:val="2"/>
          </w:tcPr>
          <w:p w14:paraId="793F6D7C" w14:textId="77777777" w:rsidR="00732F2A" w:rsidRPr="00CF5D50" w:rsidRDefault="00732F2A" w:rsidP="0048098D">
            <w:pPr>
              <w:pStyle w:val="TableParagraph"/>
              <w:rPr>
                <w:sz w:val="16"/>
                <w:szCs w:val="16"/>
              </w:rPr>
            </w:pPr>
          </w:p>
        </w:tc>
      </w:tr>
      <w:tr w:rsidR="00732F2A" w14:paraId="7A644856"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7"/>
        </w:trPr>
        <w:tc>
          <w:tcPr>
            <w:tcW w:w="3060" w:type="dxa"/>
            <w:shd w:val="clear" w:color="auto" w:fill="D9D9D9" w:themeFill="background1" w:themeFillShade="D9"/>
          </w:tcPr>
          <w:p w14:paraId="3C7361FA" w14:textId="77777777" w:rsidR="00732F2A" w:rsidRDefault="00732F2A" w:rsidP="0048098D">
            <w:pPr>
              <w:pStyle w:val="TableParagraph"/>
              <w:keepNext/>
              <w:keepLines/>
              <w:widowControl/>
              <w:spacing w:before="80" w:after="80"/>
              <w:ind w:right="907"/>
              <w:jc w:val="right"/>
              <w:rPr>
                <w:b/>
                <w:sz w:val="20"/>
              </w:rPr>
            </w:pPr>
            <w:r>
              <w:rPr>
                <w:b/>
                <w:w w:val="99"/>
                <w:sz w:val="20"/>
              </w:rPr>
              <w:t>D</w:t>
            </w:r>
          </w:p>
        </w:tc>
        <w:tc>
          <w:tcPr>
            <w:tcW w:w="11520" w:type="dxa"/>
            <w:gridSpan w:val="6"/>
            <w:shd w:val="clear" w:color="auto" w:fill="D9D9D9" w:themeFill="background1" w:themeFillShade="D9"/>
          </w:tcPr>
          <w:p w14:paraId="31829A40" w14:textId="77777777" w:rsidR="00732F2A" w:rsidRDefault="00732F2A" w:rsidP="0048098D">
            <w:pPr>
              <w:pStyle w:val="TableParagraph"/>
              <w:keepNext/>
              <w:keepLines/>
              <w:widowControl/>
              <w:spacing w:before="80" w:after="80"/>
              <w:ind w:left="38"/>
              <w:rPr>
                <w:b/>
                <w:sz w:val="20"/>
              </w:rPr>
            </w:pPr>
            <w:r>
              <w:rPr>
                <w:b/>
                <w:sz w:val="20"/>
              </w:rPr>
              <w:t>Laboratory Facilities (Secondary Barriers)</w:t>
            </w:r>
          </w:p>
        </w:tc>
      </w:tr>
      <w:tr w:rsidR="008203C9" w14:paraId="3B6B5C05"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3060" w:type="dxa"/>
          </w:tcPr>
          <w:p w14:paraId="74380932" w14:textId="624D4E48" w:rsidR="00732F2A" w:rsidRDefault="00732F2A" w:rsidP="0048098D">
            <w:pPr>
              <w:pStyle w:val="TableParagraph"/>
              <w:keepNext/>
              <w:keepLines/>
              <w:widowControl/>
              <w:numPr>
                <w:ilvl w:val="0"/>
                <w:numId w:val="1"/>
              </w:numPr>
              <w:rPr>
                <w:sz w:val="16"/>
                <w:szCs w:val="16"/>
              </w:rPr>
            </w:pPr>
            <w:r w:rsidRPr="3805075A">
              <w:rPr>
                <w:b/>
                <w:bCs/>
                <w:sz w:val="16"/>
                <w:szCs w:val="16"/>
              </w:rPr>
              <w:t>BMBL</w:t>
            </w:r>
            <w:r w:rsidRPr="3805075A">
              <w:rPr>
                <w:sz w:val="16"/>
                <w:szCs w:val="16"/>
              </w:rPr>
              <w:t xml:space="preserve">: </w:t>
            </w:r>
            <w:r w:rsidRPr="3805075A">
              <w:rPr>
                <w:color w:val="000000" w:themeColor="text1"/>
                <w:sz w:val="16"/>
                <w:szCs w:val="16"/>
              </w:rPr>
              <w:t>Section IV—Laboratory Biosafety Level Criteria</w:t>
            </w:r>
            <w:r w:rsidRPr="3805075A">
              <w:rPr>
                <w:sz w:val="16"/>
                <w:szCs w:val="16"/>
              </w:rPr>
              <w:t xml:space="preserve">, Biosafety Level </w:t>
            </w:r>
            <w:r w:rsidR="00300538">
              <w:rPr>
                <w:sz w:val="16"/>
                <w:szCs w:val="16"/>
              </w:rPr>
              <w:t>1</w:t>
            </w:r>
            <w:r w:rsidRPr="3805075A">
              <w:rPr>
                <w:sz w:val="16"/>
                <w:szCs w:val="16"/>
              </w:rPr>
              <w:t>, D1</w:t>
            </w:r>
          </w:p>
        </w:tc>
        <w:tc>
          <w:tcPr>
            <w:tcW w:w="4950" w:type="dxa"/>
          </w:tcPr>
          <w:p w14:paraId="24C5AA0B" w14:textId="102E6F9E" w:rsidR="00732F2A" w:rsidRPr="00300538" w:rsidRDefault="00300538" w:rsidP="0048098D">
            <w:pPr>
              <w:pStyle w:val="TableParagraph"/>
              <w:keepNext/>
              <w:keepLines/>
              <w:widowControl/>
              <w:spacing w:before="80"/>
              <w:ind w:left="32"/>
              <w:rPr>
                <w:sz w:val="16"/>
                <w:szCs w:val="16"/>
              </w:rPr>
            </w:pPr>
            <w:r w:rsidRPr="00300538">
              <w:rPr>
                <w:sz w:val="16"/>
                <w:szCs w:val="16"/>
              </w:rPr>
              <w:t>Laboratories have doors for access control.</w:t>
            </w:r>
          </w:p>
        </w:tc>
        <w:tc>
          <w:tcPr>
            <w:tcW w:w="630" w:type="dxa"/>
          </w:tcPr>
          <w:p w14:paraId="4E192A9B" w14:textId="77777777" w:rsidR="00732F2A" w:rsidRPr="00CF5D50" w:rsidRDefault="00732F2A" w:rsidP="0048098D">
            <w:pPr>
              <w:pStyle w:val="TableParagraph"/>
              <w:keepNext/>
              <w:keepLines/>
              <w:widowControl/>
              <w:spacing w:before="80"/>
              <w:rPr>
                <w:sz w:val="16"/>
              </w:rPr>
            </w:pPr>
          </w:p>
        </w:tc>
        <w:tc>
          <w:tcPr>
            <w:tcW w:w="540" w:type="dxa"/>
            <w:tcBorders>
              <w:right w:val="single" w:sz="4" w:space="0" w:color="auto"/>
            </w:tcBorders>
          </w:tcPr>
          <w:p w14:paraId="36846882" w14:textId="77777777" w:rsidR="00732F2A" w:rsidRPr="00CF5D50" w:rsidRDefault="00732F2A" w:rsidP="0048098D">
            <w:pPr>
              <w:pStyle w:val="TableParagraph"/>
              <w:keepNext/>
              <w:keepLines/>
              <w:widowControl/>
              <w:spacing w:before="80"/>
              <w:rPr>
                <w:sz w:val="16"/>
              </w:rPr>
            </w:pPr>
          </w:p>
        </w:tc>
        <w:tc>
          <w:tcPr>
            <w:tcW w:w="630" w:type="dxa"/>
            <w:tcBorders>
              <w:left w:val="single" w:sz="4" w:space="0" w:color="auto"/>
            </w:tcBorders>
          </w:tcPr>
          <w:p w14:paraId="10AA01CB" w14:textId="77777777" w:rsidR="00732F2A" w:rsidRPr="00CF5D50" w:rsidRDefault="00732F2A" w:rsidP="0048098D">
            <w:pPr>
              <w:pStyle w:val="TableParagraph"/>
              <w:keepNext/>
              <w:keepLines/>
              <w:widowControl/>
              <w:spacing w:before="80"/>
              <w:rPr>
                <w:sz w:val="16"/>
              </w:rPr>
            </w:pPr>
          </w:p>
        </w:tc>
        <w:tc>
          <w:tcPr>
            <w:tcW w:w="4770" w:type="dxa"/>
            <w:gridSpan w:val="2"/>
          </w:tcPr>
          <w:p w14:paraId="651395EC" w14:textId="77777777" w:rsidR="00732F2A" w:rsidRPr="00CF5D50" w:rsidRDefault="00732F2A" w:rsidP="0048098D">
            <w:pPr>
              <w:pStyle w:val="TableParagraph"/>
              <w:keepNext/>
              <w:keepLines/>
              <w:widowControl/>
              <w:spacing w:before="80"/>
              <w:rPr>
                <w:sz w:val="16"/>
              </w:rPr>
            </w:pPr>
          </w:p>
        </w:tc>
      </w:tr>
      <w:tr w:rsidR="008203C9" w14:paraId="69D5DD5C"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20B60B21" w14:textId="6D527302" w:rsidR="00732F2A" w:rsidRDefault="00732F2A" w:rsidP="0048098D">
            <w:pPr>
              <w:pStyle w:val="TableParagraph"/>
              <w:keepNext/>
              <w:keepLines/>
              <w:widowControl/>
              <w:numPr>
                <w:ilvl w:val="0"/>
                <w:numId w:val="1"/>
              </w:numPr>
              <w:rPr>
                <w:sz w:val="16"/>
                <w:szCs w:val="16"/>
              </w:rPr>
            </w:pPr>
            <w:r w:rsidRPr="3805075A">
              <w:rPr>
                <w:b/>
                <w:bCs/>
                <w:sz w:val="16"/>
                <w:szCs w:val="16"/>
              </w:rPr>
              <w:t xml:space="preserve">BMBL: </w:t>
            </w:r>
            <w:r w:rsidRPr="3805075A">
              <w:rPr>
                <w:color w:val="000000" w:themeColor="text1"/>
                <w:sz w:val="16"/>
                <w:szCs w:val="16"/>
              </w:rPr>
              <w:t>Section IV—Laboratory Biosafety Level Criteria</w:t>
            </w:r>
            <w:r w:rsidRPr="3805075A">
              <w:rPr>
                <w:sz w:val="16"/>
                <w:szCs w:val="16"/>
              </w:rPr>
              <w:t xml:space="preserve">, Biosafety Level </w:t>
            </w:r>
            <w:r w:rsidR="00300538">
              <w:rPr>
                <w:sz w:val="16"/>
                <w:szCs w:val="16"/>
              </w:rPr>
              <w:t>1</w:t>
            </w:r>
            <w:r w:rsidRPr="3805075A">
              <w:rPr>
                <w:sz w:val="16"/>
                <w:szCs w:val="16"/>
              </w:rPr>
              <w:t>, D2</w:t>
            </w:r>
          </w:p>
        </w:tc>
        <w:tc>
          <w:tcPr>
            <w:tcW w:w="4950" w:type="dxa"/>
          </w:tcPr>
          <w:p w14:paraId="02D5A644" w14:textId="27D9E493" w:rsidR="00732F2A" w:rsidRPr="00300538" w:rsidRDefault="00300538" w:rsidP="0048098D">
            <w:pPr>
              <w:pStyle w:val="TableParagraph"/>
              <w:keepNext/>
              <w:keepLines/>
              <w:widowControl/>
              <w:spacing w:before="80"/>
              <w:ind w:left="32"/>
              <w:rPr>
                <w:sz w:val="16"/>
                <w:szCs w:val="16"/>
              </w:rPr>
            </w:pPr>
            <w:r w:rsidRPr="00300538">
              <w:rPr>
                <w:sz w:val="16"/>
                <w:szCs w:val="16"/>
              </w:rPr>
              <w:t>Laboratories have a sink for handwashing.</w:t>
            </w:r>
          </w:p>
        </w:tc>
        <w:tc>
          <w:tcPr>
            <w:tcW w:w="630" w:type="dxa"/>
          </w:tcPr>
          <w:p w14:paraId="595837CC" w14:textId="77777777" w:rsidR="00732F2A" w:rsidRPr="00CF5D50" w:rsidRDefault="00732F2A" w:rsidP="0048098D">
            <w:pPr>
              <w:pStyle w:val="TableParagraph"/>
              <w:keepNext/>
              <w:keepLines/>
              <w:widowControl/>
              <w:spacing w:before="80"/>
              <w:rPr>
                <w:sz w:val="16"/>
              </w:rPr>
            </w:pPr>
          </w:p>
        </w:tc>
        <w:tc>
          <w:tcPr>
            <w:tcW w:w="540" w:type="dxa"/>
            <w:tcBorders>
              <w:right w:val="single" w:sz="4" w:space="0" w:color="auto"/>
            </w:tcBorders>
          </w:tcPr>
          <w:p w14:paraId="286176B0" w14:textId="77777777" w:rsidR="00732F2A" w:rsidRPr="00CF5D50" w:rsidRDefault="00732F2A" w:rsidP="0048098D">
            <w:pPr>
              <w:pStyle w:val="TableParagraph"/>
              <w:keepNext/>
              <w:keepLines/>
              <w:widowControl/>
              <w:spacing w:before="80"/>
              <w:rPr>
                <w:sz w:val="16"/>
              </w:rPr>
            </w:pPr>
          </w:p>
        </w:tc>
        <w:tc>
          <w:tcPr>
            <w:tcW w:w="630" w:type="dxa"/>
            <w:tcBorders>
              <w:left w:val="single" w:sz="4" w:space="0" w:color="auto"/>
            </w:tcBorders>
          </w:tcPr>
          <w:p w14:paraId="3E1305CB" w14:textId="77777777" w:rsidR="00732F2A" w:rsidRPr="00CF5D50" w:rsidRDefault="00732F2A" w:rsidP="0048098D">
            <w:pPr>
              <w:pStyle w:val="TableParagraph"/>
              <w:keepNext/>
              <w:keepLines/>
              <w:widowControl/>
              <w:spacing w:before="80"/>
              <w:rPr>
                <w:sz w:val="16"/>
              </w:rPr>
            </w:pPr>
          </w:p>
        </w:tc>
        <w:tc>
          <w:tcPr>
            <w:tcW w:w="4770" w:type="dxa"/>
            <w:gridSpan w:val="2"/>
          </w:tcPr>
          <w:p w14:paraId="7AD21E00" w14:textId="77777777" w:rsidR="00732F2A" w:rsidRPr="00CF5D50" w:rsidRDefault="00732F2A" w:rsidP="0048098D">
            <w:pPr>
              <w:pStyle w:val="TableParagraph"/>
              <w:keepNext/>
              <w:keepLines/>
              <w:widowControl/>
              <w:spacing w:before="80"/>
              <w:rPr>
                <w:sz w:val="16"/>
              </w:rPr>
            </w:pPr>
          </w:p>
        </w:tc>
      </w:tr>
      <w:tr w:rsidR="008203C9" w14:paraId="5A6126E6"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3060" w:type="dxa"/>
          </w:tcPr>
          <w:p w14:paraId="4C99F9E6" w14:textId="2E4EA0D8" w:rsidR="00732F2A" w:rsidRDefault="00732F2A" w:rsidP="0048098D">
            <w:pPr>
              <w:pStyle w:val="TableParagraph"/>
              <w:keepNext/>
              <w:keepLines/>
              <w:widowControl/>
              <w:numPr>
                <w:ilvl w:val="0"/>
                <w:numId w:val="1"/>
              </w:numPr>
              <w:rPr>
                <w:sz w:val="16"/>
                <w:szCs w:val="16"/>
              </w:rPr>
            </w:pPr>
            <w:r w:rsidRPr="3805075A">
              <w:rPr>
                <w:b/>
                <w:bCs/>
                <w:sz w:val="16"/>
                <w:szCs w:val="16"/>
              </w:rPr>
              <w:t>BMBL:</w:t>
            </w:r>
            <w:r w:rsidRPr="3805075A">
              <w:rPr>
                <w:color w:val="000000" w:themeColor="text1"/>
                <w:sz w:val="16"/>
                <w:szCs w:val="16"/>
              </w:rPr>
              <w:t xml:space="preserve"> Section IV—Laboratory Biosafety Level Criteria</w:t>
            </w:r>
            <w:r w:rsidRPr="3805075A">
              <w:rPr>
                <w:sz w:val="16"/>
                <w:szCs w:val="16"/>
              </w:rPr>
              <w:t xml:space="preserve">, Biosafety Level </w:t>
            </w:r>
            <w:r w:rsidR="00300538">
              <w:rPr>
                <w:sz w:val="16"/>
                <w:szCs w:val="16"/>
              </w:rPr>
              <w:t>1</w:t>
            </w:r>
            <w:r w:rsidRPr="3805075A">
              <w:rPr>
                <w:sz w:val="16"/>
                <w:szCs w:val="16"/>
              </w:rPr>
              <w:t>,</w:t>
            </w:r>
            <w:r w:rsidRPr="3805075A">
              <w:rPr>
                <w:b/>
                <w:bCs/>
                <w:sz w:val="16"/>
                <w:szCs w:val="16"/>
              </w:rPr>
              <w:t xml:space="preserve"> </w:t>
            </w:r>
            <w:r w:rsidRPr="3805075A">
              <w:rPr>
                <w:sz w:val="16"/>
                <w:szCs w:val="16"/>
              </w:rPr>
              <w:t>D3</w:t>
            </w:r>
          </w:p>
        </w:tc>
        <w:tc>
          <w:tcPr>
            <w:tcW w:w="4950" w:type="dxa"/>
          </w:tcPr>
          <w:p w14:paraId="4A14C079" w14:textId="685A3F38" w:rsidR="00732F2A" w:rsidRPr="00CF5D50" w:rsidRDefault="00300538" w:rsidP="0048098D">
            <w:pPr>
              <w:pStyle w:val="TableParagraph"/>
              <w:keepNext/>
              <w:keepLines/>
              <w:widowControl/>
              <w:spacing w:before="80"/>
              <w:ind w:left="32"/>
              <w:rPr>
                <w:sz w:val="16"/>
                <w:szCs w:val="16"/>
              </w:rPr>
            </w:pPr>
            <w:r w:rsidRPr="00300538">
              <w:rPr>
                <w:sz w:val="16"/>
                <w:szCs w:val="16"/>
              </w:rPr>
              <w:t xml:space="preserve">An eyewash station is readily available in the laboratory. </w:t>
            </w:r>
          </w:p>
        </w:tc>
        <w:tc>
          <w:tcPr>
            <w:tcW w:w="630" w:type="dxa"/>
          </w:tcPr>
          <w:p w14:paraId="1928CC95" w14:textId="77777777" w:rsidR="00732F2A" w:rsidRPr="00CF5D50" w:rsidRDefault="00732F2A" w:rsidP="0048098D">
            <w:pPr>
              <w:pStyle w:val="TableParagraph"/>
              <w:keepNext/>
              <w:keepLines/>
              <w:widowControl/>
              <w:spacing w:before="80"/>
              <w:rPr>
                <w:sz w:val="16"/>
              </w:rPr>
            </w:pPr>
          </w:p>
        </w:tc>
        <w:tc>
          <w:tcPr>
            <w:tcW w:w="540" w:type="dxa"/>
            <w:tcBorders>
              <w:right w:val="single" w:sz="4" w:space="0" w:color="auto"/>
            </w:tcBorders>
          </w:tcPr>
          <w:p w14:paraId="4D3D35D0" w14:textId="77777777" w:rsidR="00732F2A" w:rsidRPr="00CF5D50" w:rsidRDefault="00732F2A" w:rsidP="0048098D">
            <w:pPr>
              <w:pStyle w:val="TableParagraph"/>
              <w:keepNext/>
              <w:keepLines/>
              <w:widowControl/>
              <w:spacing w:before="80"/>
              <w:rPr>
                <w:sz w:val="16"/>
              </w:rPr>
            </w:pPr>
          </w:p>
        </w:tc>
        <w:tc>
          <w:tcPr>
            <w:tcW w:w="630" w:type="dxa"/>
            <w:tcBorders>
              <w:left w:val="single" w:sz="4" w:space="0" w:color="auto"/>
            </w:tcBorders>
          </w:tcPr>
          <w:p w14:paraId="4046438E" w14:textId="77777777" w:rsidR="00732F2A" w:rsidRPr="00CF5D50" w:rsidRDefault="00732F2A" w:rsidP="0048098D">
            <w:pPr>
              <w:pStyle w:val="TableParagraph"/>
              <w:keepNext/>
              <w:keepLines/>
              <w:widowControl/>
              <w:spacing w:before="80"/>
              <w:rPr>
                <w:sz w:val="16"/>
              </w:rPr>
            </w:pPr>
          </w:p>
        </w:tc>
        <w:tc>
          <w:tcPr>
            <w:tcW w:w="4770" w:type="dxa"/>
            <w:gridSpan w:val="2"/>
          </w:tcPr>
          <w:p w14:paraId="629A7401" w14:textId="77777777" w:rsidR="00732F2A" w:rsidRPr="00CF5D50" w:rsidRDefault="00732F2A" w:rsidP="0048098D">
            <w:pPr>
              <w:pStyle w:val="TableParagraph"/>
              <w:keepNext/>
              <w:keepLines/>
              <w:widowControl/>
              <w:spacing w:before="80" w:after="160"/>
              <w:jc w:val="center"/>
              <w:rPr>
                <w:sz w:val="16"/>
              </w:rPr>
            </w:pPr>
          </w:p>
        </w:tc>
      </w:tr>
      <w:tr w:rsidR="008203C9" w14:paraId="3A4E42A5"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5C1E2BE8" w14:textId="771972BB" w:rsidR="00732F2A" w:rsidRDefault="00732F2A" w:rsidP="0048098D">
            <w:pPr>
              <w:pStyle w:val="TableParagraph"/>
              <w:numPr>
                <w:ilvl w:val="0"/>
                <w:numId w:val="1"/>
              </w:numPr>
              <w:rPr>
                <w:sz w:val="16"/>
                <w:szCs w:val="16"/>
              </w:rPr>
            </w:pPr>
            <w:r w:rsidRPr="3805075A">
              <w:rPr>
                <w:b/>
                <w:bCs/>
                <w:sz w:val="16"/>
                <w:szCs w:val="16"/>
              </w:rPr>
              <w:t xml:space="preserve">BMBL: </w:t>
            </w:r>
            <w:r w:rsidRPr="3805075A">
              <w:rPr>
                <w:color w:val="000000" w:themeColor="text1"/>
                <w:sz w:val="16"/>
                <w:szCs w:val="16"/>
              </w:rPr>
              <w:t>Section IV—Laboratory Biosafety Level Criteria</w:t>
            </w:r>
            <w:r w:rsidRPr="3805075A">
              <w:rPr>
                <w:sz w:val="16"/>
                <w:szCs w:val="16"/>
              </w:rPr>
              <w:t xml:space="preserve">, Biosafety Level </w:t>
            </w:r>
            <w:r w:rsidR="00300538">
              <w:rPr>
                <w:sz w:val="16"/>
                <w:szCs w:val="16"/>
              </w:rPr>
              <w:t>1</w:t>
            </w:r>
            <w:r w:rsidRPr="3805075A">
              <w:rPr>
                <w:sz w:val="16"/>
                <w:szCs w:val="16"/>
              </w:rPr>
              <w:t>, D4</w:t>
            </w:r>
          </w:p>
        </w:tc>
        <w:tc>
          <w:tcPr>
            <w:tcW w:w="4950" w:type="dxa"/>
          </w:tcPr>
          <w:p w14:paraId="0C8741C5" w14:textId="77777777" w:rsidR="00732F2A" w:rsidRPr="00300538" w:rsidRDefault="00732F2A" w:rsidP="0048098D">
            <w:pPr>
              <w:pStyle w:val="TableParagraph"/>
              <w:spacing w:before="80"/>
              <w:ind w:left="32"/>
              <w:rPr>
                <w:sz w:val="16"/>
                <w:szCs w:val="16"/>
              </w:rPr>
            </w:pPr>
            <w:r w:rsidRPr="00300538">
              <w:rPr>
                <w:sz w:val="16"/>
                <w:szCs w:val="16"/>
              </w:rPr>
              <w:t>The laboratory is designed so that it can be easily cleaned.</w:t>
            </w:r>
          </w:p>
        </w:tc>
        <w:tc>
          <w:tcPr>
            <w:tcW w:w="630" w:type="dxa"/>
          </w:tcPr>
          <w:p w14:paraId="3BF2D7EA"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6E52126F"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5D9A11C7" w14:textId="77777777" w:rsidR="00732F2A" w:rsidRPr="00CF5D50" w:rsidRDefault="00732F2A" w:rsidP="0048098D">
            <w:pPr>
              <w:pStyle w:val="TableParagraph"/>
              <w:spacing w:before="80"/>
              <w:rPr>
                <w:sz w:val="16"/>
              </w:rPr>
            </w:pPr>
          </w:p>
        </w:tc>
        <w:tc>
          <w:tcPr>
            <w:tcW w:w="4770" w:type="dxa"/>
            <w:gridSpan w:val="2"/>
            <w:vAlign w:val="center"/>
          </w:tcPr>
          <w:p w14:paraId="7AA8D708" w14:textId="77777777" w:rsidR="00732F2A" w:rsidRPr="00CF5D50" w:rsidRDefault="00732F2A" w:rsidP="0048098D">
            <w:pPr>
              <w:pStyle w:val="TableParagraph"/>
              <w:spacing w:before="80"/>
              <w:jc w:val="center"/>
            </w:pPr>
          </w:p>
        </w:tc>
      </w:tr>
      <w:tr w:rsidR="008203C9" w14:paraId="704260C6"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675F8DC7" w14:textId="46193A67" w:rsidR="00732F2A" w:rsidRDefault="00732F2A" w:rsidP="0048098D">
            <w:pPr>
              <w:pStyle w:val="TableParagraph"/>
              <w:numPr>
                <w:ilvl w:val="0"/>
                <w:numId w:val="1"/>
              </w:numPr>
              <w:rPr>
                <w:sz w:val="16"/>
                <w:szCs w:val="16"/>
              </w:rPr>
            </w:pPr>
            <w:r w:rsidRPr="3805075A">
              <w:rPr>
                <w:b/>
                <w:bCs/>
                <w:sz w:val="16"/>
                <w:szCs w:val="16"/>
              </w:rPr>
              <w:t>BMBL:</w:t>
            </w:r>
            <w:r w:rsidRPr="3805075A">
              <w:rPr>
                <w:color w:val="000000" w:themeColor="text1"/>
                <w:sz w:val="16"/>
                <w:szCs w:val="16"/>
              </w:rPr>
              <w:t xml:space="preserve"> Section IV—Laboratory Biosafety Level Criteria</w:t>
            </w:r>
            <w:r w:rsidRPr="3805075A">
              <w:rPr>
                <w:sz w:val="16"/>
                <w:szCs w:val="16"/>
              </w:rPr>
              <w:t xml:space="preserve">, Biosafety Level </w:t>
            </w:r>
            <w:r w:rsidR="00300538">
              <w:rPr>
                <w:sz w:val="16"/>
                <w:szCs w:val="16"/>
              </w:rPr>
              <w:t>1</w:t>
            </w:r>
            <w:r w:rsidRPr="3805075A">
              <w:rPr>
                <w:sz w:val="16"/>
                <w:szCs w:val="16"/>
              </w:rPr>
              <w:t>,</w:t>
            </w:r>
            <w:r w:rsidRPr="3805075A">
              <w:rPr>
                <w:b/>
                <w:bCs/>
                <w:sz w:val="16"/>
                <w:szCs w:val="16"/>
              </w:rPr>
              <w:t xml:space="preserve"> </w:t>
            </w:r>
            <w:r w:rsidRPr="3805075A">
              <w:rPr>
                <w:sz w:val="16"/>
                <w:szCs w:val="16"/>
              </w:rPr>
              <w:t>D4-a</w:t>
            </w:r>
          </w:p>
        </w:tc>
        <w:tc>
          <w:tcPr>
            <w:tcW w:w="4950" w:type="dxa"/>
          </w:tcPr>
          <w:p w14:paraId="57CF0354" w14:textId="4ED15EA2" w:rsidR="00732F2A" w:rsidRPr="00CF5D50" w:rsidRDefault="00300538" w:rsidP="0048098D">
            <w:pPr>
              <w:pStyle w:val="TableParagraph"/>
              <w:spacing w:before="80"/>
              <w:ind w:left="32"/>
              <w:rPr>
                <w:sz w:val="16"/>
                <w:szCs w:val="16"/>
              </w:rPr>
            </w:pPr>
            <w:r w:rsidRPr="00300538">
              <w:rPr>
                <w:sz w:val="16"/>
                <w:szCs w:val="16"/>
              </w:rPr>
              <w:t>Carpets and rugs in laboratories are not appropriate.</w:t>
            </w:r>
          </w:p>
        </w:tc>
        <w:tc>
          <w:tcPr>
            <w:tcW w:w="630" w:type="dxa"/>
          </w:tcPr>
          <w:p w14:paraId="3BBF86E8" w14:textId="77777777" w:rsidR="00732F2A" w:rsidRPr="00944C83" w:rsidRDefault="00732F2A" w:rsidP="0048098D">
            <w:pPr>
              <w:pStyle w:val="TableParagraph"/>
              <w:spacing w:before="80"/>
              <w:rPr>
                <w:sz w:val="16"/>
              </w:rPr>
            </w:pPr>
          </w:p>
        </w:tc>
        <w:tc>
          <w:tcPr>
            <w:tcW w:w="540" w:type="dxa"/>
            <w:tcBorders>
              <w:right w:val="single" w:sz="4" w:space="0" w:color="auto"/>
            </w:tcBorders>
          </w:tcPr>
          <w:p w14:paraId="3DA74082" w14:textId="77777777" w:rsidR="00732F2A" w:rsidRPr="00944C83" w:rsidRDefault="00732F2A" w:rsidP="0048098D">
            <w:pPr>
              <w:pStyle w:val="TableParagraph"/>
              <w:spacing w:before="80"/>
              <w:rPr>
                <w:sz w:val="16"/>
              </w:rPr>
            </w:pPr>
          </w:p>
        </w:tc>
        <w:tc>
          <w:tcPr>
            <w:tcW w:w="630" w:type="dxa"/>
            <w:tcBorders>
              <w:left w:val="single" w:sz="4" w:space="0" w:color="auto"/>
            </w:tcBorders>
          </w:tcPr>
          <w:p w14:paraId="546286FA" w14:textId="77777777" w:rsidR="00732F2A" w:rsidRPr="00944C83" w:rsidRDefault="00732F2A" w:rsidP="0048098D">
            <w:pPr>
              <w:pStyle w:val="TableParagraph"/>
              <w:spacing w:before="80"/>
              <w:rPr>
                <w:sz w:val="16"/>
              </w:rPr>
            </w:pPr>
          </w:p>
        </w:tc>
        <w:tc>
          <w:tcPr>
            <w:tcW w:w="4770" w:type="dxa"/>
            <w:gridSpan w:val="2"/>
          </w:tcPr>
          <w:p w14:paraId="62E11729" w14:textId="77777777" w:rsidR="00732F2A" w:rsidRPr="00CF5D50" w:rsidRDefault="00732F2A" w:rsidP="0048098D">
            <w:pPr>
              <w:pStyle w:val="TableParagraph"/>
              <w:spacing w:before="80"/>
              <w:rPr>
                <w:sz w:val="16"/>
              </w:rPr>
            </w:pPr>
          </w:p>
        </w:tc>
      </w:tr>
      <w:tr w:rsidR="008203C9" w14:paraId="12D40C9A"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3D8786D0" w14:textId="178BBC60" w:rsidR="00732F2A" w:rsidRDefault="00732F2A" w:rsidP="0048098D">
            <w:pPr>
              <w:pStyle w:val="TableParagraph"/>
              <w:numPr>
                <w:ilvl w:val="0"/>
                <w:numId w:val="1"/>
              </w:numPr>
              <w:rPr>
                <w:sz w:val="16"/>
                <w:szCs w:val="16"/>
              </w:rPr>
            </w:pPr>
            <w:r w:rsidRPr="3805075A">
              <w:rPr>
                <w:b/>
                <w:bCs/>
                <w:sz w:val="16"/>
                <w:szCs w:val="16"/>
              </w:rPr>
              <w:t>BMBL:</w:t>
            </w:r>
            <w:r w:rsidRPr="3805075A">
              <w:rPr>
                <w:color w:val="000000" w:themeColor="text1"/>
                <w:sz w:val="16"/>
                <w:szCs w:val="16"/>
              </w:rPr>
              <w:t xml:space="preserve"> Section IV—Laboratory Biosafety Level Criteria</w:t>
            </w:r>
            <w:r w:rsidRPr="3805075A">
              <w:rPr>
                <w:sz w:val="16"/>
                <w:szCs w:val="16"/>
              </w:rPr>
              <w:t xml:space="preserve">, Biosafety Level </w:t>
            </w:r>
            <w:r w:rsidR="00300538">
              <w:rPr>
                <w:sz w:val="16"/>
                <w:szCs w:val="16"/>
              </w:rPr>
              <w:t>1</w:t>
            </w:r>
            <w:r w:rsidRPr="3805075A">
              <w:rPr>
                <w:sz w:val="16"/>
                <w:szCs w:val="16"/>
              </w:rPr>
              <w:t>,</w:t>
            </w:r>
            <w:r w:rsidRPr="3805075A">
              <w:rPr>
                <w:b/>
                <w:bCs/>
                <w:sz w:val="16"/>
                <w:szCs w:val="16"/>
              </w:rPr>
              <w:t xml:space="preserve"> </w:t>
            </w:r>
            <w:r w:rsidRPr="3805075A">
              <w:rPr>
                <w:sz w:val="16"/>
                <w:szCs w:val="16"/>
              </w:rPr>
              <w:t>D4-b</w:t>
            </w:r>
          </w:p>
        </w:tc>
        <w:tc>
          <w:tcPr>
            <w:tcW w:w="4950" w:type="dxa"/>
          </w:tcPr>
          <w:p w14:paraId="134BAF35" w14:textId="77777777" w:rsidR="00732F2A" w:rsidRPr="00300538" w:rsidRDefault="00732F2A" w:rsidP="0048098D">
            <w:pPr>
              <w:pStyle w:val="TableParagraph"/>
              <w:spacing w:before="80"/>
              <w:ind w:left="32"/>
              <w:rPr>
                <w:sz w:val="16"/>
                <w:szCs w:val="16"/>
              </w:rPr>
            </w:pPr>
            <w:r w:rsidRPr="00300538">
              <w:rPr>
                <w:sz w:val="16"/>
                <w:szCs w:val="16"/>
              </w:rPr>
              <w:t>Spaces between benches, cabinets, and equipment are accessible for cleaning.</w:t>
            </w:r>
          </w:p>
        </w:tc>
        <w:tc>
          <w:tcPr>
            <w:tcW w:w="630" w:type="dxa"/>
          </w:tcPr>
          <w:p w14:paraId="598D4F55"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1D2949DF"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5403A942" w14:textId="77777777" w:rsidR="00732F2A" w:rsidRPr="00CF5D50" w:rsidRDefault="00732F2A" w:rsidP="0048098D">
            <w:pPr>
              <w:pStyle w:val="TableParagraph"/>
              <w:spacing w:before="80"/>
              <w:rPr>
                <w:sz w:val="16"/>
              </w:rPr>
            </w:pPr>
          </w:p>
        </w:tc>
        <w:tc>
          <w:tcPr>
            <w:tcW w:w="4770" w:type="dxa"/>
            <w:gridSpan w:val="2"/>
          </w:tcPr>
          <w:p w14:paraId="2B811A20" w14:textId="77777777" w:rsidR="00732F2A" w:rsidRPr="00CF5D50" w:rsidRDefault="00732F2A" w:rsidP="0048098D">
            <w:pPr>
              <w:pStyle w:val="TableParagraph"/>
              <w:spacing w:before="80"/>
              <w:rPr>
                <w:sz w:val="16"/>
              </w:rPr>
            </w:pPr>
          </w:p>
        </w:tc>
      </w:tr>
      <w:tr w:rsidR="008203C9" w14:paraId="7BBFB518"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6BF434A7" w14:textId="5C5BA31E" w:rsidR="00732F2A" w:rsidRDefault="00732F2A" w:rsidP="0048098D">
            <w:pPr>
              <w:pStyle w:val="TableParagraph"/>
              <w:numPr>
                <w:ilvl w:val="0"/>
                <w:numId w:val="1"/>
              </w:numPr>
              <w:rPr>
                <w:sz w:val="16"/>
                <w:szCs w:val="16"/>
              </w:rPr>
            </w:pPr>
            <w:r w:rsidRPr="3805075A">
              <w:rPr>
                <w:b/>
                <w:bCs/>
                <w:sz w:val="16"/>
                <w:szCs w:val="16"/>
              </w:rPr>
              <w:lastRenderedPageBreak/>
              <w:t xml:space="preserve">BMBL: </w:t>
            </w:r>
            <w:r w:rsidRPr="3805075A">
              <w:rPr>
                <w:color w:val="000000" w:themeColor="text1"/>
                <w:sz w:val="16"/>
                <w:szCs w:val="16"/>
              </w:rPr>
              <w:t>Section IV—Laboratory Biosafety Level Criteria</w:t>
            </w:r>
            <w:r w:rsidRPr="3805075A">
              <w:rPr>
                <w:sz w:val="16"/>
                <w:szCs w:val="16"/>
              </w:rPr>
              <w:t xml:space="preserve">, Biosafety Level </w:t>
            </w:r>
            <w:r w:rsidR="00300538">
              <w:rPr>
                <w:sz w:val="16"/>
                <w:szCs w:val="16"/>
              </w:rPr>
              <w:t>1</w:t>
            </w:r>
            <w:r w:rsidRPr="3805075A">
              <w:rPr>
                <w:sz w:val="16"/>
                <w:szCs w:val="16"/>
              </w:rPr>
              <w:t>, D5</w:t>
            </w:r>
          </w:p>
        </w:tc>
        <w:tc>
          <w:tcPr>
            <w:tcW w:w="4950" w:type="dxa"/>
          </w:tcPr>
          <w:p w14:paraId="1294DA2A" w14:textId="77777777" w:rsidR="00732F2A" w:rsidRPr="00300538" w:rsidRDefault="00732F2A" w:rsidP="0048098D">
            <w:pPr>
              <w:pStyle w:val="TableParagraph"/>
              <w:spacing w:before="80"/>
              <w:ind w:left="32"/>
              <w:rPr>
                <w:sz w:val="16"/>
                <w:szCs w:val="16"/>
              </w:rPr>
            </w:pPr>
            <w:r w:rsidRPr="00300538">
              <w:rPr>
                <w:sz w:val="16"/>
                <w:szCs w:val="16"/>
              </w:rPr>
              <w:t>Laboratory furniture can support anticipated loads and uses.</w:t>
            </w:r>
          </w:p>
        </w:tc>
        <w:tc>
          <w:tcPr>
            <w:tcW w:w="630" w:type="dxa"/>
          </w:tcPr>
          <w:p w14:paraId="73823B85"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66325B58"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34E72CE4" w14:textId="77777777" w:rsidR="00732F2A" w:rsidRPr="00CF5D50" w:rsidRDefault="00732F2A" w:rsidP="0048098D">
            <w:pPr>
              <w:pStyle w:val="TableParagraph"/>
              <w:spacing w:before="80"/>
              <w:rPr>
                <w:sz w:val="16"/>
              </w:rPr>
            </w:pPr>
          </w:p>
        </w:tc>
        <w:tc>
          <w:tcPr>
            <w:tcW w:w="4770" w:type="dxa"/>
            <w:gridSpan w:val="2"/>
          </w:tcPr>
          <w:p w14:paraId="23B1EC37" w14:textId="77777777" w:rsidR="00732F2A" w:rsidRPr="00CF5D50" w:rsidRDefault="00732F2A" w:rsidP="0048098D">
            <w:pPr>
              <w:pStyle w:val="TableParagraph"/>
              <w:spacing w:before="80"/>
              <w:rPr>
                <w:sz w:val="16"/>
              </w:rPr>
            </w:pPr>
          </w:p>
        </w:tc>
      </w:tr>
      <w:tr w:rsidR="008203C9" w14:paraId="06EF692A"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3060" w:type="dxa"/>
          </w:tcPr>
          <w:p w14:paraId="049365FD" w14:textId="4D9642E6" w:rsidR="00732F2A" w:rsidRDefault="00732F2A" w:rsidP="0048098D">
            <w:pPr>
              <w:pStyle w:val="TableParagraph"/>
              <w:numPr>
                <w:ilvl w:val="0"/>
                <w:numId w:val="1"/>
              </w:numPr>
              <w:rPr>
                <w:sz w:val="16"/>
                <w:szCs w:val="16"/>
              </w:rPr>
            </w:pPr>
            <w:r w:rsidRPr="3805075A">
              <w:rPr>
                <w:b/>
                <w:bCs/>
                <w:sz w:val="16"/>
                <w:szCs w:val="16"/>
              </w:rPr>
              <w:t xml:space="preserve">BMBL: </w:t>
            </w:r>
            <w:r w:rsidRPr="3805075A">
              <w:rPr>
                <w:color w:val="000000" w:themeColor="text1"/>
                <w:sz w:val="16"/>
                <w:szCs w:val="16"/>
              </w:rPr>
              <w:t>Section IV—Laboratory Biosafety Level Criteria</w:t>
            </w:r>
            <w:r w:rsidRPr="3805075A">
              <w:rPr>
                <w:sz w:val="16"/>
                <w:szCs w:val="16"/>
              </w:rPr>
              <w:t xml:space="preserve">, Biosafety Level </w:t>
            </w:r>
            <w:r w:rsidR="00300538">
              <w:rPr>
                <w:sz w:val="16"/>
                <w:szCs w:val="16"/>
              </w:rPr>
              <w:t>1</w:t>
            </w:r>
            <w:r w:rsidRPr="3805075A">
              <w:rPr>
                <w:sz w:val="16"/>
                <w:szCs w:val="16"/>
              </w:rPr>
              <w:t>, D5-a</w:t>
            </w:r>
          </w:p>
        </w:tc>
        <w:tc>
          <w:tcPr>
            <w:tcW w:w="4950" w:type="dxa"/>
          </w:tcPr>
          <w:p w14:paraId="25BC4F96" w14:textId="77777777" w:rsidR="00732F2A" w:rsidRPr="00300538" w:rsidRDefault="00732F2A" w:rsidP="0048098D">
            <w:pPr>
              <w:pStyle w:val="TableParagraph"/>
              <w:spacing w:before="80"/>
              <w:ind w:left="32" w:right="20"/>
              <w:rPr>
                <w:sz w:val="16"/>
                <w:szCs w:val="16"/>
              </w:rPr>
            </w:pPr>
            <w:r w:rsidRPr="00300538">
              <w:rPr>
                <w:sz w:val="16"/>
                <w:szCs w:val="16"/>
              </w:rPr>
              <w:t>Benchtops are impervious to water and resistant to heat, organic solvents, acids, alkalis, and other chemicals.</w:t>
            </w:r>
          </w:p>
        </w:tc>
        <w:tc>
          <w:tcPr>
            <w:tcW w:w="630" w:type="dxa"/>
          </w:tcPr>
          <w:p w14:paraId="4445FB91"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4BD0CDDB"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24761EC8" w14:textId="77777777" w:rsidR="00732F2A" w:rsidRPr="00CF5D50" w:rsidRDefault="00732F2A" w:rsidP="0048098D">
            <w:pPr>
              <w:pStyle w:val="TableParagraph"/>
              <w:spacing w:before="80"/>
              <w:rPr>
                <w:sz w:val="16"/>
              </w:rPr>
            </w:pPr>
          </w:p>
        </w:tc>
        <w:tc>
          <w:tcPr>
            <w:tcW w:w="4770" w:type="dxa"/>
            <w:gridSpan w:val="2"/>
          </w:tcPr>
          <w:p w14:paraId="6287986D" w14:textId="77777777" w:rsidR="00732F2A" w:rsidRPr="00CF5D50" w:rsidRDefault="00732F2A" w:rsidP="0048098D">
            <w:pPr>
              <w:pStyle w:val="TableParagraph"/>
              <w:spacing w:before="80"/>
              <w:rPr>
                <w:sz w:val="16"/>
              </w:rPr>
            </w:pPr>
          </w:p>
        </w:tc>
      </w:tr>
      <w:tr w:rsidR="008203C9" w14:paraId="32E7C2D3"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29A22263" w14:textId="191D3255" w:rsidR="00732F2A" w:rsidRDefault="00732F2A" w:rsidP="0048098D">
            <w:pPr>
              <w:pStyle w:val="TableParagraph"/>
              <w:numPr>
                <w:ilvl w:val="0"/>
                <w:numId w:val="1"/>
              </w:numPr>
              <w:rPr>
                <w:sz w:val="16"/>
                <w:szCs w:val="16"/>
              </w:rPr>
            </w:pPr>
            <w:r w:rsidRPr="3805075A">
              <w:rPr>
                <w:b/>
                <w:bCs/>
                <w:sz w:val="16"/>
                <w:szCs w:val="16"/>
              </w:rPr>
              <w:t xml:space="preserve">BMBL: </w:t>
            </w:r>
            <w:r w:rsidRPr="3805075A">
              <w:rPr>
                <w:color w:val="000000" w:themeColor="text1"/>
                <w:sz w:val="16"/>
                <w:szCs w:val="16"/>
              </w:rPr>
              <w:t>Section IV—Laboratory Biosafety Level Criteria</w:t>
            </w:r>
            <w:r w:rsidRPr="3805075A">
              <w:rPr>
                <w:sz w:val="16"/>
                <w:szCs w:val="16"/>
              </w:rPr>
              <w:t xml:space="preserve">, Biosafety Level </w:t>
            </w:r>
            <w:r w:rsidR="00300538">
              <w:rPr>
                <w:sz w:val="16"/>
                <w:szCs w:val="16"/>
              </w:rPr>
              <w:t>1</w:t>
            </w:r>
            <w:r w:rsidRPr="3805075A">
              <w:rPr>
                <w:sz w:val="16"/>
                <w:szCs w:val="16"/>
              </w:rPr>
              <w:t>, D5-b</w:t>
            </w:r>
          </w:p>
        </w:tc>
        <w:tc>
          <w:tcPr>
            <w:tcW w:w="4950" w:type="dxa"/>
          </w:tcPr>
          <w:p w14:paraId="4C0DF74C" w14:textId="77777777" w:rsidR="00732F2A" w:rsidRPr="00300538" w:rsidRDefault="00732F2A" w:rsidP="0048098D">
            <w:pPr>
              <w:pStyle w:val="TableParagraph"/>
              <w:spacing w:before="80"/>
              <w:ind w:left="32" w:right="20"/>
              <w:rPr>
                <w:sz w:val="16"/>
                <w:szCs w:val="16"/>
              </w:rPr>
            </w:pPr>
            <w:r w:rsidRPr="00300538">
              <w:rPr>
                <w:sz w:val="16"/>
                <w:szCs w:val="16"/>
              </w:rPr>
              <w:t>Chairs used in laboratory work are covered with a non-porous material that can be easily cleaned and decontaminated with appropriate disinfectant.</w:t>
            </w:r>
          </w:p>
        </w:tc>
        <w:tc>
          <w:tcPr>
            <w:tcW w:w="630" w:type="dxa"/>
          </w:tcPr>
          <w:p w14:paraId="4ED4F573" w14:textId="77777777" w:rsidR="00732F2A" w:rsidRPr="00CF5D50" w:rsidRDefault="00732F2A" w:rsidP="0048098D">
            <w:pPr>
              <w:pStyle w:val="TableParagraph"/>
              <w:spacing w:before="80"/>
              <w:jc w:val="center"/>
              <w:rPr>
                <w:sz w:val="16"/>
              </w:rPr>
            </w:pPr>
          </w:p>
        </w:tc>
        <w:tc>
          <w:tcPr>
            <w:tcW w:w="540" w:type="dxa"/>
            <w:tcBorders>
              <w:right w:val="single" w:sz="4" w:space="0" w:color="auto"/>
            </w:tcBorders>
          </w:tcPr>
          <w:p w14:paraId="5AD92A9F"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5844FA8A" w14:textId="77777777" w:rsidR="00732F2A" w:rsidRPr="00CF5D50" w:rsidRDefault="00732F2A" w:rsidP="0048098D">
            <w:pPr>
              <w:pStyle w:val="TableParagraph"/>
              <w:spacing w:before="80"/>
              <w:rPr>
                <w:sz w:val="16"/>
              </w:rPr>
            </w:pPr>
          </w:p>
        </w:tc>
        <w:tc>
          <w:tcPr>
            <w:tcW w:w="4770" w:type="dxa"/>
            <w:gridSpan w:val="2"/>
          </w:tcPr>
          <w:p w14:paraId="694C65BC" w14:textId="77777777" w:rsidR="00732F2A" w:rsidRPr="00CF5D50" w:rsidRDefault="00732F2A" w:rsidP="0048098D">
            <w:pPr>
              <w:pStyle w:val="TableParagraph"/>
              <w:spacing w:before="80"/>
              <w:rPr>
                <w:sz w:val="16"/>
              </w:rPr>
            </w:pPr>
          </w:p>
        </w:tc>
      </w:tr>
      <w:tr w:rsidR="008203C9" w14:paraId="5A05F11A"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1"/>
        </w:trPr>
        <w:tc>
          <w:tcPr>
            <w:tcW w:w="3060" w:type="dxa"/>
          </w:tcPr>
          <w:p w14:paraId="0029F737" w14:textId="4E8C1E32" w:rsidR="00732F2A" w:rsidRDefault="00732F2A" w:rsidP="0048098D">
            <w:pPr>
              <w:pStyle w:val="TableParagraph"/>
              <w:keepNext/>
              <w:keepLines/>
              <w:widowControl/>
              <w:numPr>
                <w:ilvl w:val="0"/>
                <w:numId w:val="1"/>
              </w:numPr>
              <w:rPr>
                <w:sz w:val="16"/>
                <w:szCs w:val="16"/>
              </w:rPr>
            </w:pPr>
            <w:r w:rsidRPr="3805075A">
              <w:rPr>
                <w:b/>
                <w:bCs/>
                <w:sz w:val="16"/>
                <w:szCs w:val="16"/>
              </w:rPr>
              <w:t>BMBL:</w:t>
            </w:r>
            <w:r w:rsidRPr="3805075A">
              <w:rPr>
                <w:color w:val="000000" w:themeColor="text1"/>
                <w:sz w:val="16"/>
                <w:szCs w:val="16"/>
              </w:rPr>
              <w:t xml:space="preserve"> Section IV—Laboratory Biosafety Level Criteria</w:t>
            </w:r>
            <w:r w:rsidRPr="3805075A">
              <w:rPr>
                <w:sz w:val="16"/>
                <w:szCs w:val="16"/>
              </w:rPr>
              <w:t xml:space="preserve">, Biosafety Level </w:t>
            </w:r>
            <w:r w:rsidR="00300538">
              <w:rPr>
                <w:sz w:val="16"/>
                <w:szCs w:val="16"/>
              </w:rPr>
              <w:t>1</w:t>
            </w:r>
            <w:r w:rsidRPr="3805075A">
              <w:rPr>
                <w:sz w:val="16"/>
                <w:szCs w:val="16"/>
              </w:rPr>
              <w:t>,</w:t>
            </w:r>
            <w:r w:rsidRPr="3805075A">
              <w:rPr>
                <w:b/>
                <w:bCs/>
                <w:sz w:val="16"/>
                <w:szCs w:val="16"/>
              </w:rPr>
              <w:t xml:space="preserve"> </w:t>
            </w:r>
            <w:r w:rsidRPr="3805075A">
              <w:rPr>
                <w:sz w:val="16"/>
                <w:szCs w:val="16"/>
              </w:rPr>
              <w:t>D6</w:t>
            </w:r>
          </w:p>
        </w:tc>
        <w:tc>
          <w:tcPr>
            <w:tcW w:w="4950" w:type="dxa"/>
          </w:tcPr>
          <w:p w14:paraId="64FDB54C" w14:textId="7FF4512F" w:rsidR="00300538" w:rsidRPr="00300538" w:rsidRDefault="00300538" w:rsidP="0048098D">
            <w:pPr>
              <w:pStyle w:val="TableParagraph"/>
              <w:keepNext/>
              <w:keepLines/>
              <w:widowControl/>
              <w:spacing w:before="80"/>
              <w:ind w:left="32" w:right="180"/>
              <w:rPr>
                <w:sz w:val="16"/>
                <w:szCs w:val="16"/>
              </w:rPr>
            </w:pPr>
            <w:r w:rsidRPr="00300538">
              <w:rPr>
                <w:sz w:val="16"/>
                <w:szCs w:val="16"/>
              </w:rPr>
              <w:t>Laboratory windows that open to the exterior are fitted with screens.</w:t>
            </w:r>
          </w:p>
        </w:tc>
        <w:tc>
          <w:tcPr>
            <w:tcW w:w="630" w:type="dxa"/>
          </w:tcPr>
          <w:p w14:paraId="742106EA" w14:textId="77777777" w:rsidR="00732F2A" w:rsidRPr="00CF5D50" w:rsidRDefault="00732F2A" w:rsidP="0048098D">
            <w:pPr>
              <w:pStyle w:val="TableParagraph"/>
              <w:keepNext/>
              <w:keepLines/>
              <w:widowControl/>
              <w:spacing w:before="80"/>
              <w:rPr>
                <w:sz w:val="16"/>
              </w:rPr>
            </w:pPr>
          </w:p>
        </w:tc>
        <w:tc>
          <w:tcPr>
            <w:tcW w:w="540" w:type="dxa"/>
            <w:tcBorders>
              <w:right w:val="single" w:sz="4" w:space="0" w:color="auto"/>
            </w:tcBorders>
          </w:tcPr>
          <w:p w14:paraId="32133339" w14:textId="77777777" w:rsidR="00732F2A" w:rsidRPr="00CF5D50" w:rsidRDefault="00732F2A" w:rsidP="0048098D">
            <w:pPr>
              <w:pStyle w:val="TableParagraph"/>
              <w:keepNext/>
              <w:keepLines/>
              <w:widowControl/>
              <w:spacing w:before="80"/>
              <w:jc w:val="center"/>
              <w:rPr>
                <w:sz w:val="16"/>
              </w:rPr>
            </w:pPr>
          </w:p>
        </w:tc>
        <w:tc>
          <w:tcPr>
            <w:tcW w:w="630" w:type="dxa"/>
            <w:tcBorders>
              <w:left w:val="single" w:sz="4" w:space="0" w:color="auto"/>
            </w:tcBorders>
          </w:tcPr>
          <w:p w14:paraId="25A0E10F" w14:textId="77777777" w:rsidR="00732F2A" w:rsidRPr="00CF5D50" w:rsidRDefault="00732F2A" w:rsidP="0048098D">
            <w:pPr>
              <w:pStyle w:val="TableParagraph"/>
              <w:keepNext/>
              <w:keepLines/>
              <w:widowControl/>
              <w:spacing w:before="80"/>
              <w:jc w:val="center"/>
              <w:rPr>
                <w:sz w:val="16"/>
              </w:rPr>
            </w:pPr>
          </w:p>
        </w:tc>
        <w:tc>
          <w:tcPr>
            <w:tcW w:w="4770" w:type="dxa"/>
            <w:gridSpan w:val="2"/>
          </w:tcPr>
          <w:p w14:paraId="27E6BDA3" w14:textId="77777777" w:rsidR="00732F2A" w:rsidRPr="00CF5D50" w:rsidRDefault="00732F2A" w:rsidP="0048098D">
            <w:pPr>
              <w:pStyle w:val="TableParagraph"/>
              <w:keepNext/>
              <w:keepLines/>
              <w:widowControl/>
              <w:spacing w:before="80" w:after="160"/>
              <w:jc w:val="center"/>
              <w:rPr>
                <w:sz w:val="16"/>
              </w:rPr>
            </w:pPr>
          </w:p>
        </w:tc>
      </w:tr>
      <w:tr w:rsidR="008203C9" w14:paraId="5FA30F5E" w14:textId="77777777" w:rsidTr="00FD21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2"/>
        </w:trPr>
        <w:tc>
          <w:tcPr>
            <w:tcW w:w="3060" w:type="dxa"/>
          </w:tcPr>
          <w:p w14:paraId="30FF58F3" w14:textId="148968BE" w:rsidR="00732F2A" w:rsidRDefault="00732F2A" w:rsidP="0048098D">
            <w:pPr>
              <w:pStyle w:val="TableParagraph"/>
              <w:numPr>
                <w:ilvl w:val="0"/>
                <w:numId w:val="1"/>
              </w:numPr>
              <w:rPr>
                <w:sz w:val="16"/>
                <w:szCs w:val="16"/>
              </w:rPr>
            </w:pPr>
            <w:r w:rsidRPr="3805075A">
              <w:rPr>
                <w:b/>
                <w:bCs/>
                <w:sz w:val="16"/>
                <w:szCs w:val="16"/>
              </w:rPr>
              <w:t xml:space="preserve">BMBL: </w:t>
            </w:r>
            <w:r w:rsidRPr="3805075A">
              <w:rPr>
                <w:color w:val="000000" w:themeColor="text1"/>
                <w:sz w:val="16"/>
                <w:szCs w:val="16"/>
              </w:rPr>
              <w:t>Section IV—Laboratory Biosafety Level Criteria</w:t>
            </w:r>
            <w:r w:rsidRPr="3805075A">
              <w:rPr>
                <w:sz w:val="16"/>
                <w:szCs w:val="16"/>
              </w:rPr>
              <w:t xml:space="preserve">, Biosafety Level </w:t>
            </w:r>
            <w:r w:rsidR="00277097">
              <w:rPr>
                <w:sz w:val="16"/>
                <w:szCs w:val="16"/>
              </w:rPr>
              <w:t>1</w:t>
            </w:r>
            <w:r w:rsidRPr="3805075A">
              <w:rPr>
                <w:sz w:val="16"/>
                <w:szCs w:val="16"/>
              </w:rPr>
              <w:t>, D7</w:t>
            </w:r>
          </w:p>
        </w:tc>
        <w:tc>
          <w:tcPr>
            <w:tcW w:w="4950" w:type="dxa"/>
          </w:tcPr>
          <w:p w14:paraId="4F042856" w14:textId="7D924F95" w:rsidR="00732F2A" w:rsidRPr="00300538" w:rsidRDefault="00300538" w:rsidP="0048098D">
            <w:pPr>
              <w:pStyle w:val="TableParagraph"/>
              <w:spacing w:before="80"/>
              <w:ind w:left="32" w:right="340"/>
              <w:rPr>
                <w:sz w:val="16"/>
                <w:szCs w:val="16"/>
              </w:rPr>
            </w:pPr>
            <w:r w:rsidRPr="00300538">
              <w:rPr>
                <w:sz w:val="16"/>
                <w:szCs w:val="16"/>
              </w:rPr>
              <w:t>Illumination is adequate for all activities and avoids reflections and glare that could impede vision.</w:t>
            </w:r>
          </w:p>
        </w:tc>
        <w:tc>
          <w:tcPr>
            <w:tcW w:w="630" w:type="dxa"/>
          </w:tcPr>
          <w:p w14:paraId="6D8C3EB6" w14:textId="77777777" w:rsidR="00732F2A" w:rsidRPr="00CF5D50" w:rsidRDefault="00732F2A" w:rsidP="0048098D">
            <w:pPr>
              <w:pStyle w:val="TableParagraph"/>
              <w:spacing w:before="80"/>
              <w:rPr>
                <w:sz w:val="16"/>
              </w:rPr>
            </w:pPr>
          </w:p>
        </w:tc>
        <w:tc>
          <w:tcPr>
            <w:tcW w:w="540" w:type="dxa"/>
            <w:tcBorders>
              <w:right w:val="single" w:sz="4" w:space="0" w:color="auto"/>
            </w:tcBorders>
          </w:tcPr>
          <w:p w14:paraId="384EB34B" w14:textId="77777777" w:rsidR="00732F2A" w:rsidRPr="00CF5D50" w:rsidRDefault="00732F2A" w:rsidP="0048098D">
            <w:pPr>
              <w:pStyle w:val="TableParagraph"/>
              <w:spacing w:before="80"/>
              <w:rPr>
                <w:sz w:val="16"/>
              </w:rPr>
            </w:pPr>
          </w:p>
        </w:tc>
        <w:tc>
          <w:tcPr>
            <w:tcW w:w="630" w:type="dxa"/>
            <w:tcBorders>
              <w:left w:val="single" w:sz="4" w:space="0" w:color="auto"/>
            </w:tcBorders>
          </w:tcPr>
          <w:p w14:paraId="3E4122BB" w14:textId="77777777" w:rsidR="00732F2A" w:rsidRPr="00CF5D50" w:rsidRDefault="00732F2A" w:rsidP="0048098D">
            <w:pPr>
              <w:pStyle w:val="TableParagraph"/>
              <w:spacing w:before="80"/>
              <w:rPr>
                <w:sz w:val="16"/>
              </w:rPr>
            </w:pPr>
          </w:p>
        </w:tc>
        <w:tc>
          <w:tcPr>
            <w:tcW w:w="4770" w:type="dxa"/>
            <w:gridSpan w:val="2"/>
          </w:tcPr>
          <w:p w14:paraId="63DE3BA5" w14:textId="77777777" w:rsidR="00732F2A" w:rsidRPr="00CF5D50" w:rsidRDefault="00732F2A" w:rsidP="0048098D">
            <w:pPr>
              <w:pStyle w:val="TableParagraph"/>
              <w:spacing w:before="80"/>
              <w:rPr>
                <w:sz w:val="16"/>
              </w:rPr>
            </w:pPr>
          </w:p>
        </w:tc>
      </w:tr>
    </w:tbl>
    <w:p w14:paraId="7E64C1CC" w14:textId="5D626E49" w:rsidR="003C7845" w:rsidRDefault="003C7845" w:rsidP="00427376">
      <w:pPr>
        <w:rPr>
          <w:b/>
          <w:sz w:val="16"/>
          <w:szCs w:val="16"/>
        </w:rPr>
      </w:pPr>
    </w:p>
    <w:p w14:paraId="242DC1B6" w14:textId="0A6D18C5" w:rsidR="00CC3D0D" w:rsidRDefault="00CC3D0D" w:rsidP="00427376">
      <w:pPr>
        <w:rPr>
          <w:b/>
          <w:sz w:val="16"/>
          <w:szCs w:val="16"/>
        </w:rPr>
      </w:pPr>
    </w:p>
    <w:p w14:paraId="165BF325" w14:textId="12BE14B6" w:rsidR="00CC3D0D" w:rsidRDefault="00CC3D0D" w:rsidP="00427376">
      <w:pPr>
        <w:rPr>
          <w:b/>
          <w:sz w:val="16"/>
          <w:szCs w:val="16"/>
        </w:rPr>
      </w:pPr>
    </w:p>
    <w:p w14:paraId="212D4876" w14:textId="41B69403" w:rsidR="005B3778" w:rsidRDefault="005B3778" w:rsidP="00427376">
      <w:pPr>
        <w:rPr>
          <w:b/>
          <w:sz w:val="16"/>
          <w:szCs w:val="16"/>
        </w:rPr>
      </w:pPr>
    </w:p>
    <w:p w14:paraId="1459161A" w14:textId="38B1A336" w:rsidR="00E85DFB" w:rsidRDefault="00E85DFB" w:rsidP="00427376">
      <w:pPr>
        <w:rPr>
          <w:b/>
          <w:sz w:val="16"/>
          <w:szCs w:val="16"/>
        </w:rPr>
      </w:pPr>
    </w:p>
    <w:p w14:paraId="11CF1833" w14:textId="50E01E3D" w:rsidR="00E85DFB" w:rsidRDefault="00E85DFB" w:rsidP="00427376">
      <w:pPr>
        <w:rPr>
          <w:b/>
          <w:sz w:val="16"/>
          <w:szCs w:val="16"/>
        </w:rPr>
      </w:pPr>
    </w:p>
    <w:p w14:paraId="40F4EF77" w14:textId="0F9371E3" w:rsidR="00E85DFB" w:rsidRDefault="00E85DFB" w:rsidP="00427376">
      <w:pPr>
        <w:rPr>
          <w:b/>
          <w:sz w:val="16"/>
          <w:szCs w:val="16"/>
        </w:rPr>
      </w:pPr>
    </w:p>
    <w:p w14:paraId="2684DA26" w14:textId="51B19E9F" w:rsidR="00E85DFB" w:rsidRDefault="00E85DFB" w:rsidP="00427376">
      <w:pPr>
        <w:rPr>
          <w:b/>
          <w:sz w:val="16"/>
          <w:szCs w:val="16"/>
        </w:rPr>
      </w:pPr>
    </w:p>
    <w:p w14:paraId="261F2A28" w14:textId="14A105B1" w:rsidR="00E85DFB" w:rsidRDefault="00E85DFB" w:rsidP="00427376">
      <w:pPr>
        <w:rPr>
          <w:b/>
          <w:sz w:val="16"/>
          <w:szCs w:val="16"/>
        </w:rPr>
      </w:pPr>
    </w:p>
    <w:p w14:paraId="006423E2" w14:textId="1CC13AA5" w:rsidR="00E85DFB" w:rsidRDefault="00E85DFB" w:rsidP="00427376">
      <w:pPr>
        <w:rPr>
          <w:b/>
          <w:sz w:val="16"/>
          <w:szCs w:val="16"/>
        </w:rPr>
      </w:pPr>
    </w:p>
    <w:p w14:paraId="3BF37F7E" w14:textId="076EEBCE" w:rsidR="00E85DFB" w:rsidRDefault="00E85DFB" w:rsidP="00427376">
      <w:pPr>
        <w:rPr>
          <w:b/>
          <w:sz w:val="16"/>
          <w:szCs w:val="16"/>
        </w:rPr>
      </w:pPr>
    </w:p>
    <w:p w14:paraId="4558E7F2" w14:textId="7EC70BE6" w:rsidR="00E85DFB" w:rsidRDefault="00E85DFB" w:rsidP="00427376">
      <w:pPr>
        <w:rPr>
          <w:b/>
          <w:sz w:val="16"/>
          <w:szCs w:val="16"/>
        </w:rPr>
      </w:pPr>
    </w:p>
    <w:p w14:paraId="3520605B" w14:textId="361D48D1" w:rsidR="00E85DFB" w:rsidRDefault="00E85DFB" w:rsidP="00427376">
      <w:pPr>
        <w:rPr>
          <w:b/>
          <w:sz w:val="16"/>
          <w:szCs w:val="16"/>
        </w:rPr>
      </w:pPr>
    </w:p>
    <w:p w14:paraId="1C7F57E3" w14:textId="5C5B70C3" w:rsidR="00E85DFB" w:rsidRDefault="00E85DFB" w:rsidP="00427376">
      <w:pPr>
        <w:rPr>
          <w:b/>
          <w:sz w:val="16"/>
          <w:szCs w:val="16"/>
        </w:rPr>
      </w:pPr>
    </w:p>
    <w:p w14:paraId="3B01C5C0" w14:textId="4E0C3994" w:rsidR="00E85DFB" w:rsidRDefault="00E85DFB" w:rsidP="00427376">
      <w:pPr>
        <w:rPr>
          <w:b/>
          <w:sz w:val="16"/>
          <w:szCs w:val="16"/>
        </w:rPr>
      </w:pPr>
    </w:p>
    <w:p w14:paraId="4609D302" w14:textId="01F0D151" w:rsidR="00E85DFB" w:rsidRDefault="00E85DFB" w:rsidP="00427376">
      <w:pPr>
        <w:rPr>
          <w:b/>
          <w:sz w:val="16"/>
          <w:szCs w:val="16"/>
        </w:rPr>
      </w:pPr>
    </w:p>
    <w:p w14:paraId="0E9ABEE2" w14:textId="6199AF41" w:rsidR="00E85DFB" w:rsidRDefault="00E85DFB" w:rsidP="00427376">
      <w:pPr>
        <w:rPr>
          <w:b/>
          <w:sz w:val="16"/>
          <w:szCs w:val="16"/>
        </w:rPr>
      </w:pPr>
    </w:p>
    <w:p w14:paraId="5FE54892" w14:textId="7A1E01D2" w:rsidR="00E85DFB" w:rsidRDefault="00E85DFB" w:rsidP="00427376">
      <w:pPr>
        <w:rPr>
          <w:b/>
          <w:sz w:val="16"/>
          <w:szCs w:val="16"/>
        </w:rPr>
      </w:pPr>
    </w:p>
    <w:p w14:paraId="6C38CDFF" w14:textId="5A43A174" w:rsidR="00E85DFB" w:rsidRDefault="00E85DFB" w:rsidP="00427376">
      <w:pPr>
        <w:rPr>
          <w:b/>
          <w:sz w:val="16"/>
          <w:szCs w:val="16"/>
        </w:rPr>
      </w:pPr>
    </w:p>
    <w:p w14:paraId="6F95B5AE" w14:textId="5D67CC8B" w:rsidR="00E85DFB" w:rsidRDefault="00E85DFB" w:rsidP="00427376">
      <w:pPr>
        <w:rPr>
          <w:b/>
          <w:sz w:val="16"/>
          <w:szCs w:val="16"/>
        </w:rPr>
      </w:pPr>
    </w:p>
    <w:p w14:paraId="721EE5E8" w14:textId="2666E753" w:rsidR="00E85DFB" w:rsidRDefault="00E85DFB" w:rsidP="00427376">
      <w:pPr>
        <w:rPr>
          <w:b/>
          <w:sz w:val="16"/>
          <w:szCs w:val="16"/>
        </w:rPr>
      </w:pPr>
    </w:p>
    <w:p w14:paraId="54C5204F" w14:textId="297569A4" w:rsidR="00E85DFB" w:rsidRDefault="00E85DFB" w:rsidP="00427376">
      <w:pPr>
        <w:rPr>
          <w:b/>
          <w:sz w:val="16"/>
          <w:szCs w:val="16"/>
        </w:rPr>
      </w:pPr>
    </w:p>
    <w:p w14:paraId="1862847C" w14:textId="16813C9A" w:rsidR="00E85DFB" w:rsidRDefault="00E85DFB" w:rsidP="00427376">
      <w:pPr>
        <w:rPr>
          <w:b/>
          <w:sz w:val="16"/>
          <w:szCs w:val="16"/>
        </w:rPr>
      </w:pPr>
    </w:p>
    <w:p w14:paraId="76FE9238" w14:textId="1F3C69FA" w:rsidR="00E85DFB" w:rsidRDefault="00E85DFB" w:rsidP="00427376">
      <w:pPr>
        <w:rPr>
          <w:b/>
          <w:sz w:val="16"/>
          <w:szCs w:val="16"/>
        </w:rPr>
      </w:pPr>
    </w:p>
    <w:p w14:paraId="6BBA6A91" w14:textId="69973934" w:rsidR="00E85DFB" w:rsidRDefault="00E85DFB" w:rsidP="00427376">
      <w:pPr>
        <w:rPr>
          <w:b/>
          <w:sz w:val="16"/>
          <w:szCs w:val="16"/>
        </w:rPr>
      </w:pPr>
    </w:p>
    <w:p w14:paraId="697A7BE5" w14:textId="1AEFF1A3" w:rsidR="00E85DFB" w:rsidRDefault="00E85DFB" w:rsidP="00427376">
      <w:pPr>
        <w:rPr>
          <w:b/>
          <w:sz w:val="16"/>
          <w:szCs w:val="16"/>
        </w:rPr>
      </w:pPr>
    </w:p>
    <w:p w14:paraId="0215ADD8" w14:textId="14BAF0B8" w:rsidR="00E85DFB" w:rsidRDefault="00E85DFB" w:rsidP="00427376">
      <w:pPr>
        <w:rPr>
          <w:b/>
          <w:sz w:val="16"/>
          <w:szCs w:val="16"/>
        </w:rPr>
      </w:pPr>
    </w:p>
    <w:p w14:paraId="62B16DA1" w14:textId="4BC79F77" w:rsidR="00E85DFB" w:rsidRDefault="00E85DFB" w:rsidP="00427376">
      <w:pPr>
        <w:rPr>
          <w:b/>
          <w:sz w:val="16"/>
          <w:szCs w:val="16"/>
        </w:rPr>
      </w:pPr>
    </w:p>
    <w:p w14:paraId="443D7A3D" w14:textId="77777777" w:rsidR="00E85DFB" w:rsidRDefault="00E85DFB" w:rsidP="00427376">
      <w:pPr>
        <w:rPr>
          <w:b/>
          <w:sz w:val="16"/>
          <w:szCs w:val="16"/>
        </w:rPr>
      </w:pPr>
    </w:p>
    <w:p w14:paraId="2B1D1B5E" w14:textId="16AF9CF9" w:rsidR="005B3778" w:rsidRDefault="005B3778" w:rsidP="00427376">
      <w:pPr>
        <w:rPr>
          <w:b/>
          <w:sz w:val="16"/>
          <w:szCs w:val="16"/>
        </w:rPr>
      </w:pPr>
    </w:p>
    <w:p w14:paraId="6A25BC4B" w14:textId="44B58028" w:rsidR="005B3778" w:rsidRDefault="005B3778" w:rsidP="00427376">
      <w:pPr>
        <w:rPr>
          <w:b/>
          <w:sz w:val="16"/>
          <w:szCs w:val="16"/>
        </w:rPr>
      </w:pPr>
    </w:p>
    <w:p w14:paraId="0202627D" w14:textId="77777777" w:rsidR="005B3778" w:rsidRDefault="005B3778" w:rsidP="00427376">
      <w:pPr>
        <w:rPr>
          <w:b/>
          <w:sz w:val="16"/>
          <w:szCs w:val="16"/>
        </w:rPr>
      </w:pPr>
    </w:p>
    <w:p w14:paraId="62E28273" w14:textId="26B34E7F" w:rsidR="00CC3D0D" w:rsidRDefault="00CC3D0D" w:rsidP="00427376">
      <w:pPr>
        <w:rPr>
          <w:b/>
          <w:sz w:val="16"/>
          <w:szCs w:val="16"/>
        </w:rPr>
      </w:pPr>
    </w:p>
    <w:p w14:paraId="47D71403" w14:textId="21278192" w:rsidR="00CC3D0D" w:rsidRDefault="00CC3D0D" w:rsidP="00427376">
      <w:pPr>
        <w:rPr>
          <w:b/>
          <w:sz w:val="16"/>
          <w:szCs w:val="16"/>
        </w:rPr>
      </w:pPr>
    </w:p>
    <w:p w14:paraId="03A286A6" w14:textId="0D144229" w:rsidR="00CC3D0D" w:rsidRPr="00CC3D0D" w:rsidRDefault="00CC3D0D" w:rsidP="00427376">
      <w:pPr>
        <w:rPr>
          <w:rFonts w:ascii="Times New Roman" w:hAnsi="Times New Roman" w:cs="Times New Roman"/>
          <w:b/>
          <w:sz w:val="16"/>
          <w:szCs w:val="16"/>
        </w:rPr>
      </w:pPr>
    </w:p>
    <w:p w14:paraId="331A6FBB" w14:textId="77777777" w:rsidR="00CC3D0D" w:rsidRPr="00CC3D0D" w:rsidRDefault="00CC3D0D" w:rsidP="00CC3D0D">
      <w:pPr>
        <w:rPr>
          <w:rFonts w:ascii="Times New Roman" w:hAnsi="Times New Roman" w:cs="Times New Roman"/>
          <w:color w:val="660033"/>
        </w:rPr>
      </w:pPr>
      <w:r w:rsidRPr="00CC3D0D">
        <w:rPr>
          <w:rFonts w:ascii="Times New Roman" w:hAnsi="Times New Roman" w:cs="Times New Roman"/>
          <w:color w:val="660033"/>
          <w:sz w:val="28"/>
          <w:szCs w:val="28"/>
          <w:highlight w:val="yellow"/>
        </w:rPr>
        <w:lastRenderedPageBreak/>
        <w:t>Agents Involved</w:t>
      </w:r>
      <w:r w:rsidRPr="00CC3D0D">
        <w:rPr>
          <w:rFonts w:ascii="Times New Roman" w:hAnsi="Times New Roman" w:cs="Times New Roman"/>
          <w:color w:val="660033"/>
        </w:rPr>
        <w:t xml:space="preserve"> (check all that apply)</w:t>
      </w:r>
    </w:p>
    <w:p w14:paraId="183D352C" w14:textId="77777777" w:rsidR="00CC3D0D" w:rsidRPr="00CC3D0D" w:rsidRDefault="00CC3D0D" w:rsidP="00CC3D0D">
      <w:pPr>
        <w:rPr>
          <w:rFonts w:ascii="Times New Roman" w:hAnsi="Times New Roman" w:cs="Times New Roman"/>
          <w:color w:val="660033"/>
        </w:rPr>
      </w:pPr>
    </w:p>
    <w:p w14:paraId="7F2DA376" w14:textId="77777777" w:rsidR="00CC3D0D" w:rsidRPr="00CC3D0D" w:rsidRDefault="00000000" w:rsidP="00CC3D0D">
      <w:pPr>
        <w:rPr>
          <w:rFonts w:ascii="Times New Roman" w:hAnsi="Times New Roman" w:cs="Times New Roman"/>
        </w:rPr>
      </w:pPr>
      <w:sdt>
        <w:sdtPr>
          <w:rPr>
            <w:rFonts w:ascii="Times New Roman" w:hAnsi="Times New Roman" w:cs="Times New Roman"/>
          </w:rPr>
          <w:id w:val="963770159"/>
          <w14:checkbox>
            <w14:checked w14:val="0"/>
            <w14:checkedState w14:val="2612" w14:font="MS Gothic"/>
            <w14:uncheckedState w14:val="2610" w14:font="MS Gothic"/>
          </w14:checkbox>
        </w:sdtPr>
        <w:sdtContent>
          <w:r w:rsidR="00CC3D0D" w:rsidRPr="00CC3D0D">
            <w:rPr>
              <w:rFonts w:ascii="Segoe UI Symbol" w:eastAsia="MS Gothic" w:hAnsi="Segoe UI Symbol" w:cs="Segoe UI Symbol"/>
            </w:rPr>
            <w:t>☐</w:t>
          </w:r>
        </w:sdtContent>
      </w:sdt>
      <w:r w:rsidR="00CC3D0D" w:rsidRPr="00CC3D0D">
        <w:rPr>
          <w:rFonts w:ascii="Times New Roman" w:hAnsi="Times New Roman" w:cs="Times New Roman"/>
        </w:rPr>
        <w:t>Human Derived Materials</w:t>
      </w:r>
    </w:p>
    <w:p w14:paraId="14E4D4D7" w14:textId="77777777" w:rsidR="00CC3D0D" w:rsidRPr="00CC3D0D" w:rsidRDefault="00000000" w:rsidP="00CC3D0D">
      <w:pPr>
        <w:rPr>
          <w:rFonts w:ascii="Times New Roman" w:hAnsi="Times New Roman" w:cs="Times New Roman"/>
        </w:rPr>
      </w:pPr>
      <w:sdt>
        <w:sdtPr>
          <w:rPr>
            <w:rFonts w:ascii="Times New Roman" w:hAnsi="Times New Roman" w:cs="Times New Roman"/>
          </w:rPr>
          <w:id w:val="-1756807817"/>
          <w14:checkbox>
            <w14:checked w14:val="0"/>
            <w14:checkedState w14:val="2612" w14:font="MS Gothic"/>
            <w14:uncheckedState w14:val="2610" w14:font="MS Gothic"/>
          </w14:checkbox>
        </w:sdtPr>
        <w:sdtContent>
          <w:r w:rsidR="00CC3D0D" w:rsidRPr="00CC3D0D">
            <w:rPr>
              <w:rFonts w:ascii="Segoe UI Symbol" w:eastAsia="MS Gothic" w:hAnsi="Segoe UI Symbol" w:cs="Segoe UI Symbol"/>
            </w:rPr>
            <w:t>☐</w:t>
          </w:r>
        </w:sdtContent>
      </w:sdt>
      <w:r w:rsidR="00CC3D0D" w:rsidRPr="00CC3D0D">
        <w:rPr>
          <w:rFonts w:ascii="Times New Roman" w:hAnsi="Times New Roman" w:cs="Times New Roman"/>
        </w:rPr>
        <w:t>Bloodborne pathogens</w:t>
      </w:r>
    </w:p>
    <w:p w14:paraId="29C5F008" w14:textId="77777777" w:rsidR="00CC3D0D" w:rsidRPr="00CC3D0D" w:rsidRDefault="00000000" w:rsidP="00CC3D0D">
      <w:pPr>
        <w:rPr>
          <w:rFonts w:ascii="Times New Roman" w:hAnsi="Times New Roman" w:cs="Times New Roman"/>
        </w:rPr>
      </w:pPr>
      <w:sdt>
        <w:sdtPr>
          <w:rPr>
            <w:rFonts w:ascii="Times New Roman" w:hAnsi="Times New Roman" w:cs="Times New Roman"/>
          </w:rPr>
          <w:id w:val="707375734"/>
          <w14:checkbox>
            <w14:checked w14:val="0"/>
            <w14:checkedState w14:val="2612" w14:font="MS Gothic"/>
            <w14:uncheckedState w14:val="2610" w14:font="MS Gothic"/>
          </w14:checkbox>
        </w:sdtPr>
        <w:sdtContent>
          <w:r w:rsidR="00CC3D0D" w:rsidRPr="00CC3D0D">
            <w:rPr>
              <w:rFonts w:ascii="Segoe UI Symbol" w:eastAsia="MS Gothic" w:hAnsi="Segoe UI Symbol" w:cs="Segoe UI Symbol"/>
            </w:rPr>
            <w:t>☐</w:t>
          </w:r>
        </w:sdtContent>
      </w:sdt>
      <w:r w:rsidR="00CC3D0D" w:rsidRPr="00CC3D0D">
        <w:rPr>
          <w:rFonts w:ascii="Times New Roman" w:hAnsi="Times New Roman" w:cs="Times New Roman"/>
        </w:rPr>
        <w:t>Recombinant DNA</w:t>
      </w:r>
    </w:p>
    <w:p w14:paraId="29963807" w14:textId="77777777" w:rsidR="00CC3D0D" w:rsidRPr="00CC3D0D" w:rsidRDefault="00000000" w:rsidP="00CC3D0D">
      <w:pPr>
        <w:rPr>
          <w:rFonts w:ascii="Times New Roman" w:hAnsi="Times New Roman" w:cs="Times New Roman"/>
        </w:rPr>
      </w:pPr>
      <w:sdt>
        <w:sdtPr>
          <w:rPr>
            <w:rFonts w:ascii="Times New Roman" w:hAnsi="Times New Roman" w:cs="Times New Roman"/>
          </w:rPr>
          <w:id w:val="-1192144450"/>
          <w14:checkbox>
            <w14:checked w14:val="0"/>
            <w14:checkedState w14:val="2612" w14:font="MS Gothic"/>
            <w14:uncheckedState w14:val="2610" w14:font="MS Gothic"/>
          </w14:checkbox>
        </w:sdtPr>
        <w:sdtContent>
          <w:r w:rsidR="00CC3D0D" w:rsidRPr="00CC3D0D">
            <w:rPr>
              <w:rFonts w:ascii="Segoe UI Symbol" w:eastAsia="MS Gothic" w:hAnsi="Segoe UI Symbol" w:cs="Segoe UI Symbol"/>
            </w:rPr>
            <w:t>☐</w:t>
          </w:r>
        </w:sdtContent>
      </w:sdt>
      <w:r w:rsidR="00CC3D0D" w:rsidRPr="00CC3D0D">
        <w:rPr>
          <w:rFonts w:ascii="Times New Roman" w:hAnsi="Times New Roman" w:cs="Times New Roman"/>
        </w:rPr>
        <w:t>Viral Vectors</w:t>
      </w:r>
    </w:p>
    <w:p w14:paraId="02F02536" w14:textId="77777777" w:rsidR="00CC3D0D" w:rsidRPr="00CC3D0D" w:rsidRDefault="00000000" w:rsidP="00CC3D0D">
      <w:pPr>
        <w:rPr>
          <w:rFonts w:ascii="Times New Roman" w:hAnsi="Times New Roman" w:cs="Times New Roman"/>
        </w:rPr>
      </w:pPr>
      <w:sdt>
        <w:sdtPr>
          <w:rPr>
            <w:rFonts w:ascii="Times New Roman" w:hAnsi="Times New Roman" w:cs="Times New Roman"/>
          </w:rPr>
          <w:id w:val="1636602407"/>
          <w14:checkbox>
            <w14:checked w14:val="0"/>
            <w14:checkedState w14:val="2612" w14:font="MS Gothic"/>
            <w14:uncheckedState w14:val="2610" w14:font="MS Gothic"/>
          </w14:checkbox>
        </w:sdtPr>
        <w:sdtContent>
          <w:r w:rsidR="00CC3D0D" w:rsidRPr="00CC3D0D">
            <w:rPr>
              <w:rFonts w:ascii="Segoe UI Symbol" w:eastAsia="MS Gothic" w:hAnsi="Segoe UI Symbol" w:cs="Segoe UI Symbol"/>
            </w:rPr>
            <w:t>☐</w:t>
          </w:r>
        </w:sdtContent>
      </w:sdt>
      <w:r w:rsidR="00CC3D0D" w:rsidRPr="00CC3D0D">
        <w:rPr>
          <w:rFonts w:ascii="Times New Roman" w:hAnsi="Times New Roman" w:cs="Times New Roman"/>
        </w:rPr>
        <w:t>Biological toxin</w:t>
      </w:r>
    </w:p>
    <w:p w14:paraId="51D032BA" w14:textId="77777777" w:rsidR="00CC3D0D" w:rsidRPr="00CC3D0D" w:rsidRDefault="00000000" w:rsidP="00CC3D0D">
      <w:pPr>
        <w:rPr>
          <w:rFonts w:ascii="Times New Roman" w:hAnsi="Times New Roman" w:cs="Times New Roman"/>
        </w:rPr>
      </w:pPr>
      <w:sdt>
        <w:sdtPr>
          <w:rPr>
            <w:rFonts w:ascii="Times New Roman" w:hAnsi="Times New Roman" w:cs="Times New Roman"/>
          </w:rPr>
          <w:id w:val="1078325356"/>
          <w14:checkbox>
            <w14:checked w14:val="0"/>
            <w14:checkedState w14:val="2612" w14:font="MS Gothic"/>
            <w14:uncheckedState w14:val="2610" w14:font="MS Gothic"/>
          </w14:checkbox>
        </w:sdtPr>
        <w:sdtContent>
          <w:r w:rsidR="00CC3D0D" w:rsidRPr="00CC3D0D">
            <w:rPr>
              <w:rFonts w:ascii="Segoe UI Symbol" w:eastAsia="MS Gothic" w:hAnsi="Segoe UI Symbol" w:cs="Segoe UI Symbol"/>
            </w:rPr>
            <w:t>☐</w:t>
          </w:r>
        </w:sdtContent>
      </w:sdt>
      <w:r w:rsidR="00CC3D0D" w:rsidRPr="00CC3D0D">
        <w:rPr>
          <w:rFonts w:ascii="Times New Roman" w:hAnsi="Times New Roman" w:cs="Times New Roman"/>
        </w:rPr>
        <w:t>Infectious or Pathogenic Agent</w:t>
      </w:r>
    </w:p>
    <w:p w14:paraId="3B36E68F" w14:textId="77777777" w:rsidR="00CC3D0D" w:rsidRPr="00CC3D0D" w:rsidRDefault="00CC3D0D" w:rsidP="00CC3D0D">
      <w:pPr>
        <w:rPr>
          <w:rFonts w:ascii="Times New Roman" w:hAnsi="Times New Roman" w:cs="Times New Roman"/>
        </w:rPr>
      </w:pPr>
    </w:p>
    <w:p w14:paraId="4437D663" w14:textId="77777777" w:rsidR="00CC3D0D" w:rsidRPr="00CC3D0D" w:rsidRDefault="00CC3D0D" w:rsidP="00CC3D0D">
      <w:pPr>
        <w:rPr>
          <w:rFonts w:ascii="Times New Roman" w:hAnsi="Times New Roman" w:cs="Times New Roman"/>
        </w:rPr>
      </w:pPr>
      <w:r w:rsidRPr="00CC3D0D">
        <w:rPr>
          <w:rFonts w:ascii="Times New Roman" w:hAnsi="Times New Roman" w:cs="Times New Roman"/>
        </w:rPr>
        <w:t>Other______________________________________________________(specify)</w:t>
      </w:r>
    </w:p>
    <w:p w14:paraId="2D287706" w14:textId="77777777" w:rsidR="00CC3D0D" w:rsidRPr="00CC3D0D" w:rsidRDefault="00CC3D0D" w:rsidP="00CC3D0D">
      <w:pPr>
        <w:rPr>
          <w:rFonts w:ascii="Times New Roman" w:hAnsi="Times New Roman" w:cs="Times New Roman"/>
          <w:color w:val="660033"/>
          <w:sz w:val="28"/>
          <w:szCs w:val="28"/>
          <w:highlight w:val="yellow"/>
        </w:rPr>
      </w:pPr>
    </w:p>
    <w:p w14:paraId="046AD99B" w14:textId="77777777" w:rsidR="00CC3D0D" w:rsidRPr="00CC3D0D" w:rsidRDefault="00CC3D0D" w:rsidP="00CC3D0D">
      <w:pPr>
        <w:rPr>
          <w:rFonts w:ascii="Times New Roman" w:hAnsi="Times New Roman" w:cs="Times New Roman"/>
          <w:color w:val="660033"/>
          <w:sz w:val="28"/>
          <w:szCs w:val="28"/>
        </w:rPr>
      </w:pPr>
      <w:r w:rsidRPr="00CC3D0D">
        <w:rPr>
          <w:rFonts w:ascii="Times New Roman" w:hAnsi="Times New Roman" w:cs="Times New Roman"/>
          <w:color w:val="660033"/>
          <w:sz w:val="28"/>
          <w:szCs w:val="28"/>
          <w:highlight w:val="yellow"/>
        </w:rPr>
        <w:t>Personal Protective Equipment Used</w:t>
      </w:r>
    </w:p>
    <w:p w14:paraId="122ABA2C" w14:textId="77777777" w:rsidR="00CC3D0D" w:rsidRPr="00CC3D0D" w:rsidRDefault="00CC3D0D" w:rsidP="00CC3D0D">
      <w:pPr>
        <w:rPr>
          <w:rFonts w:ascii="Times New Roman" w:hAnsi="Times New Roman" w:cs="Times New Roman"/>
          <w:color w:val="660033"/>
        </w:rPr>
      </w:pPr>
    </w:p>
    <w:p w14:paraId="0C34D991" w14:textId="77777777" w:rsidR="00CC3D0D" w:rsidRPr="00CC3D0D" w:rsidRDefault="00000000" w:rsidP="00CC3D0D">
      <w:pPr>
        <w:rPr>
          <w:rFonts w:ascii="Times New Roman" w:hAnsi="Times New Roman" w:cs="Times New Roman"/>
        </w:rPr>
      </w:pPr>
      <w:sdt>
        <w:sdtPr>
          <w:rPr>
            <w:rFonts w:ascii="Times New Roman" w:hAnsi="Times New Roman" w:cs="Times New Roman"/>
          </w:rPr>
          <w:id w:val="-1140256698"/>
          <w14:checkbox>
            <w14:checked w14:val="0"/>
            <w14:checkedState w14:val="2612" w14:font="MS Gothic"/>
            <w14:uncheckedState w14:val="2610" w14:font="MS Gothic"/>
          </w14:checkbox>
        </w:sdtPr>
        <w:sdtContent>
          <w:r w:rsidR="00CC3D0D" w:rsidRPr="00CC3D0D">
            <w:rPr>
              <w:rFonts w:ascii="Segoe UI Symbol" w:eastAsia="MS Gothic" w:hAnsi="Segoe UI Symbol" w:cs="Segoe UI Symbol"/>
            </w:rPr>
            <w:t>☐</w:t>
          </w:r>
        </w:sdtContent>
      </w:sdt>
      <w:r w:rsidR="00CC3D0D" w:rsidRPr="00CC3D0D">
        <w:rPr>
          <w:rFonts w:ascii="Times New Roman" w:hAnsi="Times New Roman" w:cs="Times New Roman"/>
        </w:rPr>
        <w:t xml:space="preserve">Nitrile Gloves         </w:t>
      </w:r>
      <w:sdt>
        <w:sdtPr>
          <w:rPr>
            <w:rFonts w:ascii="Times New Roman" w:hAnsi="Times New Roman" w:cs="Times New Roman"/>
          </w:rPr>
          <w:id w:val="-1670702833"/>
          <w14:checkbox>
            <w14:checked w14:val="0"/>
            <w14:checkedState w14:val="2612" w14:font="MS Gothic"/>
            <w14:uncheckedState w14:val="2610" w14:font="MS Gothic"/>
          </w14:checkbox>
        </w:sdtPr>
        <w:sdtContent>
          <w:r w:rsidR="00CC3D0D" w:rsidRPr="00CC3D0D">
            <w:rPr>
              <w:rFonts w:ascii="Segoe UI Symbol" w:eastAsia="MS Gothic" w:hAnsi="Segoe UI Symbol" w:cs="Segoe UI Symbol"/>
            </w:rPr>
            <w:t>☐</w:t>
          </w:r>
        </w:sdtContent>
      </w:sdt>
      <w:r w:rsidR="00CC3D0D" w:rsidRPr="00CC3D0D">
        <w:rPr>
          <w:rFonts w:ascii="Times New Roman" w:hAnsi="Times New Roman" w:cs="Times New Roman"/>
        </w:rPr>
        <w:t xml:space="preserve">Lab coat                        </w:t>
      </w:r>
      <w:sdt>
        <w:sdtPr>
          <w:rPr>
            <w:rFonts w:ascii="Times New Roman" w:hAnsi="Times New Roman" w:cs="Times New Roman"/>
          </w:rPr>
          <w:id w:val="-56861558"/>
          <w14:checkbox>
            <w14:checked w14:val="0"/>
            <w14:checkedState w14:val="2612" w14:font="MS Gothic"/>
            <w14:uncheckedState w14:val="2610" w14:font="MS Gothic"/>
          </w14:checkbox>
        </w:sdtPr>
        <w:sdtContent>
          <w:r w:rsidR="00CC3D0D" w:rsidRPr="00CC3D0D">
            <w:rPr>
              <w:rFonts w:ascii="Segoe UI Symbol" w:eastAsia="MS Gothic" w:hAnsi="Segoe UI Symbol" w:cs="Segoe UI Symbol"/>
            </w:rPr>
            <w:t>☐</w:t>
          </w:r>
        </w:sdtContent>
      </w:sdt>
      <w:r w:rsidR="00CC3D0D" w:rsidRPr="00CC3D0D">
        <w:rPr>
          <w:rFonts w:ascii="Times New Roman" w:hAnsi="Times New Roman" w:cs="Times New Roman"/>
        </w:rPr>
        <w:t>Shoe/Head covers</w:t>
      </w:r>
    </w:p>
    <w:p w14:paraId="628B5043" w14:textId="77777777" w:rsidR="00CC3D0D" w:rsidRPr="00CC3D0D" w:rsidRDefault="00000000" w:rsidP="00CC3D0D">
      <w:pPr>
        <w:rPr>
          <w:rFonts w:ascii="Times New Roman" w:hAnsi="Times New Roman" w:cs="Times New Roman"/>
        </w:rPr>
      </w:pPr>
      <w:sdt>
        <w:sdtPr>
          <w:rPr>
            <w:rFonts w:ascii="Times New Roman" w:hAnsi="Times New Roman" w:cs="Times New Roman"/>
          </w:rPr>
          <w:id w:val="-1754191242"/>
          <w14:checkbox>
            <w14:checked w14:val="0"/>
            <w14:checkedState w14:val="2612" w14:font="MS Gothic"/>
            <w14:uncheckedState w14:val="2610" w14:font="MS Gothic"/>
          </w14:checkbox>
        </w:sdtPr>
        <w:sdtContent>
          <w:r w:rsidR="00CC3D0D" w:rsidRPr="00CC3D0D">
            <w:rPr>
              <w:rFonts w:ascii="Segoe UI Symbol" w:eastAsia="MS Gothic" w:hAnsi="Segoe UI Symbol" w:cs="Segoe UI Symbol"/>
            </w:rPr>
            <w:t>☐</w:t>
          </w:r>
        </w:sdtContent>
      </w:sdt>
      <w:r w:rsidR="00CC3D0D" w:rsidRPr="00CC3D0D">
        <w:rPr>
          <w:rFonts w:ascii="Times New Roman" w:hAnsi="Times New Roman" w:cs="Times New Roman"/>
        </w:rPr>
        <w:t xml:space="preserve">Safety Glasses        </w:t>
      </w:r>
      <w:sdt>
        <w:sdtPr>
          <w:rPr>
            <w:rFonts w:ascii="Times New Roman" w:hAnsi="Times New Roman" w:cs="Times New Roman"/>
          </w:rPr>
          <w:id w:val="999847818"/>
          <w14:checkbox>
            <w14:checked w14:val="0"/>
            <w14:checkedState w14:val="2612" w14:font="MS Gothic"/>
            <w14:uncheckedState w14:val="2610" w14:font="MS Gothic"/>
          </w14:checkbox>
        </w:sdtPr>
        <w:sdtContent>
          <w:r w:rsidR="00CC3D0D" w:rsidRPr="00CC3D0D">
            <w:rPr>
              <w:rFonts w:ascii="Segoe UI Symbol" w:eastAsia="MS Gothic" w:hAnsi="Segoe UI Symbol" w:cs="Segoe UI Symbol"/>
            </w:rPr>
            <w:t>☐</w:t>
          </w:r>
        </w:sdtContent>
      </w:sdt>
      <w:r w:rsidR="00CC3D0D" w:rsidRPr="00CC3D0D">
        <w:rPr>
          <w:rFonts w:ascii="Times New Roman" w:hAnsi="Times New Roman" w:cs="Times New Roman"/>
        </w:rPr>
        <w:t xml:space="preserve">Safety Goggles              </w:t>
      </w:r>
      <w:sdt>
        <w:sdtPr>
          <w:rPr>
            <w:rFonts w:ascii="Times New Roman" w:hAnsi="Times New Roman" w:cs="Times New Roman"/>
          </w:rPr>
          <w:id w:val="1145476993"/>
          <w14:checkbox>
            <w14:checked w14:val="0"/>
            <w14:checkedState w14:val="2612" w14:font="MS Gothic"/>
            <w14:uncheckedState w14:val="2610" w14:font="MS Gothic"/>
          </w14:checkbox>
        </w:sdtPr>
        <w:sdtContent>
          <w:r w:rsidR="00CC3D0D" w:rsidRPr="00CC3D0D">
            <w:rPr>
              <w:rFonts w:ascii="Segoe UI Symbol" w:eastAsia="MS Gothic" w:hAnsi="Segoe UI Symbol" w:cs="Segoe UI Symbol"/>
            </w:rPr>
            <w:t>☐</w:t>
          </w:r>
        </w:sdtContent>
      </w:sdt>
      <w:r w:rsidR="00CC3D0D" w:rsidRPr="00CC3D0D">
        <w:rPr>
          <w:rFonts w:ascii="Times New Roman" w:hAnsi="Times New Roman" w:cs="Times New Roman"/>
        </w:rPr>
        <w:t>Face shield</w:t>
      </w:r>
    </w:p>
    <w:p w14:paraId="15930A36" w14:textId="77777777" w:rsidR="00CC3D0D" w:rsidRPr="00CC3D0D" w:rsidRDefault="00CC3D0D" w:rsidP="00CC3D0D">
      <w:pPr>
        <w:rPr>
          <w:rFonts w:ascii="Times New Roman" w:hAnsi="Times New Roman" w:cs="Times New Roman"/>
        </w:rPr>
      </w:pPr>
    </w:p>
    <w:p w14:paraId="44FB745C" w14:textId="77777777" w:rsidR="00CC3D0D" w:rsidRPr="00CC3D0D" w:rsidRDefault="00000000" w:rsidP="00CC3D0D">
      <w:pPr>
        <w:rPr>
          <w:rFonts w:ascii="Times New Roman" w:hAnsi="Times New Roman" w:cs="Times New Roman"/>
        </w:rPr>
      </w:pPr>
      <w:sdt>
        <w:sdtPr>
          <w:rPr>
            <w:rFonts w:ascii="Times New Roman" w:hAnsi="Times New Roman" w:cs="Times New Roman"/>
          </w:rPr>
          <w:id w:val="-1825106870"/>
          <w14:checkbox>
            <w14:checked w14:val="0"/>
            <w14:checkedState w14:val="2612" w14:font="MS Gothic"/>
            <w14:uncheckedState w14:val="2610" w14:font="MS Gothic"/>
          </w14:checkbox>
        </w:sdtPr>
        <w:sdtContent>
          <w:r w:rsidR="00CC3D0D" w:rsidRPr="00CC3D0D">
            <w:rPr>
              <w:rFonts w:ascii="Segoe UI Symbol" w:eastAsia="MS Gothic" w:hAnsi="Segoe UI Symbol" w:cs="Segoe UI Symbol"/>
            </w:rPr>
            <w:t>☐</w:t>
          </w:r>
        </w:sdtContent>
      </w:sdt>
      <w:r w:rsidR="00CC3D0D" w:rsidRPr="00CC3D0D">
        <w:rPr>
          <w:rFonts w:ascii="Times New Roman" w:hAnsi="Times New Roman" w:cs="Times New Roman"/>
        </w:rPr>
        <w:t>Respiratory Protection__________________________________(specify)</w:t>
      </w:r>
    </w:p>
    <w:p w14:paraId="7DABD6D8" w14:textId="77777777" w:rsidR="00CC3D0D" w:rsidRPr="00CC3D0D" w:rsidRDefault="00CC3D0D" w:rsidP="00CC3D0D">
      <w:pPr>
        <w:rPr>
          <w:rFonts w:ascii="Times New Roman" w:hAnsi="Times New Roman" w:cs="Times New Roman"/>
        </w:rPr>
      </w:pPr>
    </w:p>
    <w:p w14:paraId="445E0C1D" w14:textId="77777777" w:rsidR="00CC3D0D" w:rsidRPr="00CC3D0D" w:rsidRDefault="00000000" w:rsidP="00CC3D0D">
      <w:pPr>
        <w:rPr>
          <w:rFonts w:ascii="Times New Roman" w:hAnsi="Times New Roman" w:cs="Times New Roman"/>
        </w:rPr>
      </w:pPr>
      <w:sdt>
        <w:sdtPr>
          <w:rPr>
            <w:rFonts w:ascii="Times New Roman" w:hAnsi="Times New Roman" w:cs="Times New Roman"/>
          </w:rPr>
          <w:id w:val="-1719577262"/>
          <w14:checkbox>
            <w14:checked w14:val="0"/>
            <w14:checkedState w14:val="2612" w14:font="MS Gothic"/>
            <w14:uncheckedState w14:val="2610" w14:font="MS Gothic"/>
          </w14:checkbox>
        </w:sdtPr>
        <w:sdtContent>
          <w:r w:rsidR="00CC3D0D" w:rsidRPr="00CC3D0D">
            <w:rPr>
              <w:rFonts w:ascii="Segoe UI Symbol" w:eastAsia="MS Gothic" w:hAnsi="Segoe UI Symbol" w:cs="Segoe UI Symbol"/>
            </w:rPr>
            <w:t>☐</w:t>
          </w:r>
        </w:sdtContent>
      </w:sdt>
      <w:r w:rsidR="00CC3D0D" w:rsidRPr="00CC3D0D">
        <w:rPr>
          <w:rFonts w:ascii="Times New Roman" w:hAnsi="Times New Roman" w:cs="Times New Roman"/>
        </w:rPr>
        <w:t>Other_______________________________________________ (specify)</w:t>
      </w:r>
    </w:p>
    <w:p w14:paraId="670380E3" w14:textId="77777777" w:rsidR="00CC3D0D" w:rsidRPr="00CC3D0D" w:rsidRDefault="00CC3D0D" w:rsidP="00CC3D0D">
      <w:pPr>
        <w:rPr>
          <w:rFonts w:ascii="Times New Roman" w:hAnsi="Times New Roman" w:cs="Times New Roman"/>
          <w:color w:val="660033"/>
          <w:highlight w:val="yellow"/>
        </w:rPr>
      </w:pPr>
    </w:p>
    <w:p w14:paraId="0C7461D4" w14:textId="77777777" w:rsidR="00CC3D0D" w:rsidRPr="00CC3D0D" w:rsidRDefault="00CC3D0D" w:rsidP="00CC3D0D">
      <w:pPr>
        <w:rPr>
          <w:rFonts w:ascii="Times New Roman" w:hAnsi="Times New Roman" w:cs="Times New Roman"/>
        </w:rPr>
      </w:pPr>
      <w:r w:rsidRPr="00CC3D0D">
        <w:rPr>
          <w:rFonts w:ascii="Times New Roman" w:hAnsi="Times New Roman" w:cs="Times New Roman"/>
          <w:color w:val="660033"/>
          <w:sz w:val="28"/>
          <w:szCs w:val="28"/>
        </w:rPr>
        <w:t xml:space="preserve"> </w:t>
      </w:r>
    </w:p>
    <w:p w14:paraId="67D9C1ED" w14:textId="77777777" w:rsidR="00CC3D0D" w:rsidRPr="00CC3D0D" w:rsidRDefault="00CC3D0D" w:rsidP="00CC3D0D">
      <w:pPr>
        <w:rPr>
          <w:rFonts w:ascii="Times New Roman" w:hAnsi="Times New Roman" w:cs="Times New Roman"/>
        </w:rPr>
      </w:pPr>
      <w:r w:rsidRPr="00CC3D0D">
        <w:rPr>
          <w:rFonts w:ascii="Times New Roman" w:hAnsi="Times New Roman" w:cs="Times New Roman"/>
        </w:rPr>
        <w:t>Signature__________________________________ Date_______________</w:t>
      </w:r>
    </w:p>
    <w:p w14:paraId="27F19EFB" w14:textId="77777777" w:rsidR="00CC3D0D" w:rsidRPr="00CC3D0D" w:rsidRDefault="00CC3D0D" w:rsidP="00CC3D0D">
      <w:pPr>
        <w:rPr>
          <w:rFonts w:ascii="Times New Roman" w:hAnsi="Times New Roman" w:cs="Times New Roman"/>
          <w:i/>
          <w:u w:val="thick"/>
        </w:rPr>
      </w:pPr>
      <w:r w:rsidRPr="00CC3D0D">
        <w:rPr>
          <w:rFonts w:ascii="Times New Roman" w:hAnsi="Times New Roman" w:cs="Times New Roman"/>
          <w:i/>
          <w:u w:val="thick"/>
        </w:rPr>
        <w:t>Biosafety Program Use Only:</w:t>
      </w:r>
    </w:p>
    <w:p w14:paraId="7B6CBCA6" w14:textId="77777777" w:rsidR="00CC3D0D" w:rsidRPr="00CC3D0D" w:rsidRDefault="00CC3D0D" w:rsidP="00CC3D0D">
      <w:pPr>
        <w:rPr>
          <w:rFonts w:ascii="Times New Roman" w:hAnsi="Times New Roman" w:cs="Times New Roman"/>
          <w:u w:val="thick"/>
        </w:rPr>
      </w:pPr>
    </w:p>
    <w:p w14:paraId="158E38B9" w14:textId="77777777" w:rsidR="00CC3D0D" w:rsidRPr="00CC3D0D" w:rsidRDefault="00CC3D0D" w:rsidP="00CC3D0D">
      <w:pPr>
        <w:rPr>
          <w:rFonts w:ascii="Times New Roman" w:hAnsi="Times New Roman" w:cs="Times New Roman"/>
          <w:u w:val="thick"/>
        </w:rPr>
      </w:pPr>
      <w:r w:rsidRPr="00CC3D0D">
        <w:rPr>
          <w:rFonts w:ascii="Times New Roman" w:hAnsi="Times New Roman" w:cs="Times New Roman"/>
          <w:u w:val="thick"/>
        </w:rPr>
        <w:t>Date Received_________________________________________________</w:t>
      </w:r>
    </w:p>
    <w:p w14:paraId="0C22D3F9" w14:textId="77777777" w:rsidR="00CC3D0D" w:rsidRPr="00CC3D0D" w:rsidRDefault="00CC3D0D" w:rsidP="00CC3D0D">
      <w:pPr>
        <w:rPr>
          <w:rFonts w:ascii="Times New Roman" w:hAnsi="Times New Roman" w:cs="Times New Roman"/>
          <w:u w:val="thick"/>
        </w:rPr>
      </w:pPr>
    </w:p>
    <w:p w14:paraId="2F2AA4DD" w14:textId="77777777" w:rsidR="00CC3D0D" w:rsidRPr="00CC3D0D" w:rsidRDefault="00CC3D0D" w:rsidP="00CC3D0D">
      <w:pPr>
        <w:rPr>
          <w:rFonts w:ascii="Times New Roman" w:hAnsi="Times New Roman" w:cs="Times New Roman"/>
          <w:u w:val="thick"/>
        </w:rPr>
      </w:pPr>
      <w:r w:rsidRPr="00CC3D0D">
        <w:rPr>
          <w:rFonts w:ascii="Times New Roman" w:hAnsi="Times New Roman" w:cs="Times New Roman"/>
          <w:u w:val="thick"/>
        </w:rPr>
        <w:t>Reviewed by___________________________________________________</w:t>
      </w:r>
    </w:p>
    <w:p w14:paraId="12038EF9" w14:textId="77777777" w:rsidR="00CC3D0D" w:rsidRPr="00CC3D0D" w:rsidRDefault="00CC3D0D" w:rsidP="00CC3D0D">
      <w:pPr>
        <w:rPr>
          <w:rFonts w:ascii="Times New Roman" w:hAnsi="Times New Roman" w:cs="Times New Roman"/>
          <w:u w:val="thick"/>
        </w:rPr>
      </w:pPr>
    </w:p>
    <w:p w14:paraId="2D90B462" w14:textId="77777777" w:rsidR="00CC3D0D" w:rsidRPr="00CC3D0D" w:rsidRDefault="00CC3D0D" w:rsidP="00CC3D0D">
      <w:pPr>
        <w:rPr>
          <w:rFonts w:ascii="Times New Roman" w:hAnsi="Times New Roman" w:cs="Times New Roman"/>
          <w:u w:val="thick"/>
        </w:rPr>
      </w:pPr>
      <w:r w:rsidRPr="00CC3D0D">
        <w:rPr>
          <w:rFonts w:ascii="Times New Roman" w:hAnsi="Times New Roman" w:cs="Times New Roman"/>
          <w:u w:val="thick"/>
        </w:rPr>
        <w:t>Follow-up:____________________________________________________</w:t>
      </w:r>
    </w:p>
    <w:p w14:paraId="2364E9D9" w14:textId="77777777" w:rsidR="00CC3D0D" w:rsidRPr="00CC3D0D" w:rsidRDefault="00CC3D0D" w:rsidP="00CC3D0D">
      <w:pPr>
        <w:rPr>
          <w:rFonts w:ascii="Times New Roman" w:hAnsi="Times New Roman" w:cs="Times New Roman"/>
          <w:u w:val="thick"/>
        </w:rPr>
      </w:pPr>
    </w:p>
    <w:p w14:paraId="716BDFED" w14:textId="77777777" w:rsidR="00CC3D0D" w:rsidRPr="00CC3D0D" w:rsidRDefault="00CC3D0D" w:rsidP="00CC3D0D">
      <w:pPr>
        <w:rPr>
          <w:rFonts w:ascii="Times New Roman" w:hAnsi="Times New Roman" w:cs="Times New Roman"/>
          <w:u w:val="thick"/>
        </w:rPr>
      </w:pPr>
      <w:r w:rsidRPr="00CC3D0D">
        <w:rPr>
          <w:rFonts w:ascii="Times New Roman" w:hAnsi="Times New Roman" w:cs="Times New Roman"/>
          <w:u w:val="thick"/>
        </w:rPr>
        <w:t>Reported to:___________________________________________________</w:t>
      </w:r>
    </w:p>
    <w:p w14:paraId="527A8CD8" w14:textId="77777777" w:rsidR="00CC3D0D" w:rsidRPr="00CC3D0D" w:rsidRDefault="00CC3D0D" w:rsidP="00CC3D0D">
      <w:pPr>
        <w:rPr>
          <w:rFonts w:ascii="Times New Roman" w:hAnsi="Times New Roman" w:cs="Times New Roman"/>
          <w:u w:val="thick"/>
        </w:rPr>
      </w:pPr>
    </w:p>
    <w:p w14:paraId="427A1D26" w14:textId="77777777" w:rsidR="00CC3D0D" w:rsidRPr="00CC3D0D" w:rsidRDefault="00CC3D0D" w:rsidP="00CC3D0D">
      <w:pPr>
        <w:rPr>
          <w:rFonts w:ascii="Times New Roman" w:hAnsi="Times New Roman" w:cs="Times New Roman"/>
          <w:sz w:val="28"/>
          <w:szCs w:val="28"/>
          <w:u w:val="thick"/>
        </w:rPr>
      </w:pPr>
      <w:r w:rsidRPr="00CC3D0D">
        <w:rPr>
          <w:rFonts w:ascii="Times New Roman" w:hAnsi="Times New Roman" w:cs="Times New Roman"/>
          <w:u w:val="thick"/>
        </w:rPr>
        <w:t>Attached Documents:_________________</w:t>
      </w:r>
      <w:r w:rsidRPr="00CC3D0D">
        <w:rPr>
          <w:rFonts w:ascii="Times New Roman" w:hAnsi="Times New Roman" w:cs="Times New Roman"/>
          <w:sz w:val="28"/>
          <w:szCs w:val="28"/>
          <w:u w:val="thick"/>
        </w:rPr>
        <w:t>___________________________</w:t>
      </w:r>
    </w:p>
    <w:p w14:paraId="5D3AC6AE" w14:textId="77777777" w:rsidR="00CC3D0D" w:rsidRPr="00427376" w:rsidRDefault="00CC3D0D" w:rsidP="00427376">
      <w:pPr>
        <w:rPr>
          <w:b/>
          <w:sz w:val="16"/>
          <w:szCs w:val="16"/>
        </w:rPr>
      </w:pPr>
    </w:p>
    <w:sectPr w:rsidR="00CC3D0D" w:rsidRPr="00427376" w:rsidSect="00C56089">
      <w:footerReference w:type="default" r:id="rId10"/>
      <w:pgSz w:w="15840" w:h="12240" w:orient="landscape"/>
      <w:pgMar w:top="720" w:right="720" w:bottom="720" w:left="720" w:header="720" w:footer="720" w:gutter="0"/>
      <w:pgBorders w:offsetFrom="page">
        <w:top w:val="thickThinSmallGap" w:sz="24" w:space="24" w:color="6A0032"/>
        <w:left w:val="thickThinSmallGap" w:sz="24" w:space="24" w:color="6A0032"/>
        <w:bottom w:val="thinThickSmallGap" w:sz="24" w:space="24" w:color="6A0032"/>
        <w:right w:val="thinThickSmallGap" w:sz="24" w:space="24" w:color="6A003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9FDBE" w14:textId="77777777" w:rsidR="00514D93" w:rsidRDefault="00514D93" w:rsidP="00AC219B">
      <w:r>
        <w:separator/>
      </w:r>
    </w:p>
  </w:endnote>
  <w:endnote w:type="continuationSeparator" w:id="0">
    <w:p w14:paraId="71D141FC" w14:textId="77777777" w:rsidR="00514D93" w:rsidRDefault="00514D93" w:rsidP="00AC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132973"/>
      <w:docPartObj>
        <w:docPartGallery w:val="Page Numbers (Bottom of Page)"/>
        <w:docPartUnique/>
      </w:docPartObj>
    </w:sdtPr>
    <w:sdtEndPr>
      <w:rPr>
        <w:noProof/>
      </w:rPr>
    </w:sdtEndPr>
    <w:sdtContent>
      <w:p w14:paraId="18FF5A92" w14:textId="64FF82F8" w:rsidR="00AC219B" w:rsidRDefault="00AC21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107CE2" w14:textId="77777777" w:rsidR="00AC219B" w:rsidRDefault="00AC2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81F25" w14:textId="77777777" w:rsidR="00514D93" w:rsidRDefault="00514D93" w:rsidP="00AC219B">
      <w:r>
        <w:separator/>
      </w:r>
    </w:p>
  </w:footnote>
  <w:footnote w:type="continuationSeparator" w:id="0">
    <w:p w14:paraId="62C6540C" w14:textId="77777777" w:rsidR="00514D93" w:rsidRDefault="00514D93" w:rsidP="00AC2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34B2A"/>
    <w:multiLevelType w:val="hybridMultilevel"/>
    <w:tmpl w:val="BC06DFAC"/>
    <w:lvl w:ilvl="0" w:tplc="AD18ED7E">
      <w:start w:val="1"/>
      <w:numFmt w:val="decimal"/>
      <w:lvlText w:val="%1."/>
      <w:lvlJc w:val="left"/>
      <w:pPr>
        <w:ind w:left="393" w:hanging="360"/>
      </w:pPr>
      <w:rPr>
        <w:rFonts w:hint="default"/>
        <w:b/>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num w:numId="1" w16cid:durableId="1942031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845"/>
    <w:rsid w:val="00046822"/>
    <w:rsid w:val="00071E4B"/>
    <w:rsid w:val="000937DD"/>
    <w:rsid w:val="000C7613"/>
    <w:rsid w:val="0010249C"/>
    <w:rsid w:val="00135A45"/>
    <w:rsid w:val="001803E4"/>
    <w:rsid w:val="00181601"/>
    <w:rsid w:val="00191347"/>
    <w:rsid w:val="00237B90"/>
    <w:rsid w:val="00242FB9"/>
    <w:rsid w:val="00277097"/>
    <w:rsid w:val="002A6DFF"/>
    <w:rsid w:val="00300538"/>
    <w:rsid w:val="00311A94"/>
    <w:rsid w:val="00340DE4"/>
    <w:rsid w:val="00343C1A"/>
    <w:rsid w:val="00360C47"/>
    <w:rsid w:val="003A5C9F"/>
    <w:rsid w:val="003C7845"/>
    <w:rsid w:val="003E0B8A"/>
    <w:rsid w:val="00427376"/>
    <w:rsid w:val="004400D4"/>
    <w:rsid w:val="0045534C"/>
    <w:rsid w:val="00462CA7"/>
    <w:rsid w:val="004770C3"/>
    <w:rsid w:val="00496D5F"/>
    <w:rsid w:val="004D1872"/>
    <w:rsid w:val="00514D93"/>
    <w:rsid w:val="00586B72"/>
    <w:rsid w:val="005B3778"/>
    <w:rsid w:val="005C3D93"/>
    <w:rsid w:val="005D3FAA"/>
    <w:rsid w:val="005F7BA4"/>
    <w:rsid w:val="00622149"/>
    <w:rsid w:val="00660390"/>
    <w:rsid w:val="006E635B"/>
    <w:rsid w:val="00722672"/>
    <w:rsid w:val="00732F2A"/>
    <w:rsid w:val="00811FDF"/>
    <w:rsid w:val="008203C9"/>
    <w:rsid w:val="00831095"/>
    <w:rsid w:val="008A20FC"/>
    <w:rsid w:val="008C0FCF"/>
    <w:rsid w:val="008C63D5"/>
    <w:rsid w:val="00927902"/>
    <w:rsid w:val="00997162"/>
    <w:rsid w:val="009A5618"/>
    <w:rsid w:val="00A62AAD"/>
    <w:rsid w:val="00A90D0A"/>
    <w:rsid w:val="00AA5D0A"/>
    <w:rsid w:val="00AC219B"/>
    <w:rsid w:val="00B003D6"/>
    <w:rsid w:val="00B039EB"/>
    <w:rsid w:val="00BA36AA"/>
    <w:rsid w:val="00BE46B6"/>
    <w:rsid w:val="00BE6B61"/>
    <w:rsid w:val="00C13B33"/>
    <w:rsid w:val="00C26138"/>
    <w:rsid w:val="00C56089"/>
    <w:rsid w:val="00C57317"/>
    <w:rsid w:val="00CC3D0D"/>
    <w:rsid w:val="00CD0A88"/>
    <w:rsid w:val="00CD1336"/>
    <w:rsid w:val="00D33218"/>
    <w:rsid w:val="00DA66BD"/>
    <w:rsid w:val="00DE5CD5"/>
    <w:rsid w:val="00E331A9"/>
    <w:rsid w:val="00E572AD"/>
    <w:rsid w:val="00E8391A"/>
    <w:rsid w:val="00E85DFB"/>
    <w:rsid w:val="00EC7AD2"/>
    <w:rsid w:val="00F06A99"/>
    <w:rsid w:val="00F2391F"/>
    <w:rsid w:val="00F96460"/>
    <w:rsid w:val="00FD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EE397"/>
  <w15:chartTrackingRefBased/>
  <w15:docId w15:val="{1FE8DA56-71BC-471A-873B-C0C03CC2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2F2A"/>
    <w:pPr>
      <w:widowControl w:val="0"/>
      <w:autoSpaceDE w:val="0"/>
      <w:autoSpaceDN w:val="0"/>
      <w:spacing w:after="0" w:line="240" w:lineRule="auto"/>
    </w:pPr>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7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03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3D6"/>
    <w:rPr>
      <w:rFonts w:ascii="Segoe UI" w:hAnsi="Segoe UI" w:cs="Segoe UI"/>
      <w:sz w:val="18"/>
      <w:szCs w:val="18"/>
    </w:rPr>
  </w:style>
  <w:style w:type="character" w:styleId="Hyperlink">
    <w:name w:val="Hyperlink"/>
    <w:basedOn w:val="DefaultParagraphFont"/>
    <w:unhideWhenUsed/>
    <w:rsid w:val="00660390"/>
    <w:rPr>
      <w:color w:val="0563C1" w:themeColor="hyperlink"/>
      <w:u w:val="single"/>
    </w:rPr>
  </w:style>
  <w:style w:type="character" w:styleId="FollowedHyperlink">
    <w:name w:val="FollowedHyperlink"/>
    <w:basedOn w:val="DefaultParagraphFont"/>
    <w:uiPriority w:val="99"/>
    <w:semiHidden/>
    <w:unhideWhenUsed/>
    <w:rsid w:val="00660390"/>
    <w:rPr>
      <w:color w:val="954F72" w:themeColor="followedHyperlink"/>
      <w:u w:val="single"/>
    </w:rPr>
  </w:style>
  <w:style w:type="paragraph" w:customStyle="1" w:styleId="TableParagraph">
    <w:name w:val="Table Paragraph"/>
    <w:basedOn w:val="Normal"/>
    <w:uiPriority w:val="1"/>
    <w:qFormat/>
    <w:rsid w:val="00732F2A"/>
  </w:style>
  <w:style w:type="paragraph" w:customStyle="1" w:styleId="Default">
    <w:name w:val="Default"/>
    <w:rsid w:val="00732F2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C219B"/>
    <w:pPr>
      <w:tabs>
        <w:tab w:val="center" w:pos="4680"/>
        <w:tab w:val="right" w:pos="9360"/>
      </w:tabs>
    </w:pPr>
  </w:style>
  <w:style w:type="character" w:customStyle="1" w:styleId="HeaderChar">
    <w:name w:val="Header Char"/>
    <w:basedOn w:val="DefaultParagraphFont"/>
    <w:link w:val="Header"/>
    <w:uiPriority w:val="99"/>
    <w:rsid w:val="00AC219B"/>
    <w:rPr>
      <w:rFonts w:ascii="Arial" w:eastAsia="Arial" w:hAnsi="Arial" w:cs="Arial"/>
      <w:lang w:bidi="en-US"/>
    </w:rPr>
  </w:style>
  <w:style w:type="paragraph" w:styleId="Footer">
    <w:name w:val="footer"/>
    <w:basedOn w:val="Normal"/>
    <w:link w:val="FooterChar"/>
    <w:uiPriority w:val="99"/>
    <w:unhideWhenUsed/>
    <w:rsid w:val="00AC219B"/>
    <w:pPr>
      <w:tabs>
        <w:tab w:val="center" w:pos="4680"/>
        <w:tab w:val="right" w:pos="9360"/>
      </w:tabs>
    </w:pPr>
  </w:style>
  <w:style w:type="character" w:customStyle="1" w:styleId="FooterChar">
    <w:name w:val="Footer Char"/>
    <w:basedOn w:val="DefaultParagraphFont"/>
    <w:link w:val="Footer"/>
    <w:uiPriority w:val="99"/>
    <w:rsid w:val="00AC219B"/>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7240">
      <w:bodyDiv w:val="1"/>
      <w:marLeft w:val="0"/>
      <w:marRight w:val="0"/>
      <w:marTop w:val="0"/>
      <w:marBottom w:val="0"/>
      <w:divBdr>
        <w:top w:val="none" w:sz="0" w:space="0" w:color="auto"/>
        <w:left w:val="none" w:sz="0" w:space="0" w:color="auto"/>
        <w:bottom w:val="none" w:sz="0" w:space="0" w:color="auto"/>
        <w:right w:val="none" w:sz="0" w:space="0" w:color="auto"/>
      </w:divBdr>
    </w:div>
    <w:div w:id="1468431666">
      <w:bodyDiv w:val="1"/>
      <w:marLeft w:val="0"/>
      <w:marRight w:val="0"/>
      <w:marTop w:val="0"/>
      <w:marBottom w:val="0"/>
      <w:divBdr>
        <w:top w:val="none" w:sz="0" w:space="0" w:color="auto"/>
        <w:left w:val="none" w:sz="0" w:space="0" w:color="auto"/>
        <w:bottom w:val="none" w:sz="0" w:space="0" w:color="auto"/>
        <w:right w:val="none" w:sz="0" w:space="0" w:color="auto"/>
      </w:divBdr>
    </w:div>
    <w:div w:id="209731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labs/BMB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71443-B012-40BD-B8B2-A1EF5045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Central Michigan University</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Wernet, Joseph Michael</dc:creator>
  <cp:keywords/>
  <dc:description/>
  <cp:lastModifiedBy>Liu, Ming</cp:lastModifiedBy>
  <cp:revision>34</cp:revision>
  <cp:lastPrinted>2022-08-24T19:48:00Z</cp:lastPrinted>
  <dcterms:created xsi:type="dcterms:W3CDTF">2021-11-11T21:32:00Z</dcterms:created>
  <dcterms:modified xsi:type="dcterms:W3CDTF">2023-06-20T15:01:00Z</dcterms:modified>
</cp:coreProperties>
</file>