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C4EF" w14:textId="59CF0597" w:rsidR="008C7B58" w:rsidRDefault="00946FE5" w:rsidP="001706C9">
      <w:pPr>
        <w:jc w:val="center"/>
        <w:rPr>
          <w:rFonts w:ascii="Times New Roman" w:hAnsi="Times New Roman" w:cs="Times New Roman"/>
          <w:b/>
          <w:bCs/>
          <w:sz w:val="28"/>
          <w:szCs w:val="28"/>
        </w:rPr>
      </w:pPr>
      <w:r>
        <w:rPr>
          <w:noProof/>
        </w:rPr>
        <w:drawing>
          <wp:anchor distT="0" distB="0" distL="114300" distR="114300" simplePos="0" relativeHeight="251659264" behindDoc="0" locked="0" layoutInCell="1" allowOverlap="1" wp14:anchorId="761664B8" wp14:editId="30D27F71">
            <wp:simplePos x="0" y="0"/>
            <wp:positionH relativeFrom="margin">
              <wp:align>center</wp:align>
            </wp:positionH>
            <wp:positionV relativeFrom="paragraph">
              <wp:posOffset>0</wp:posOffset>
            </wp:positionV>
            <wp:extent cx="3390900"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909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7E951" w14:textId="77777777" w:rsidR="00946FE5" w:rsidRDefault="00946FE5" w:rsidP="001706C9">
      <w:pPr>
        <w:jc w:val="center"/>
        <w:rPr>
          <w:rFonts w:ascii="Times New Roman" w:hAnsi="Times New Roman" w:cs="Times New Roman"/>
          <w:b/>
          <w:bCs/>
          <w:sz w:val="28"/>
          <w:szCs w:val="28"/>
        </w:rPr>
      </w:pPr>
    </w:p>
    <w:p w14:paraId="44F14D60" w14:textId="77777777" w:rsidR="00946FE5" w:rsidRDefault="00946FE5" w:rsidP="001706C9">
      <w:pPr>
        <w:jc w:val="center"/>
        <w:rPr>
          <w:rFonts w:ascii="Times New Roman" w:hAnsi="Times New Roman" w:cs="Times New Roman"/>
          <w:b/>
          <w:bCs/>
          <w:sz w:val="28"/>
          <w:szCs w:val="28"/>
        </w:rPr>
      </w:pPr>
    </w:p>
    <w:p w14:paraId="4B0B0D6C" w14:textId="4EA94C5A" w:rsidR="00762EAF" w:rsidRDefault="00DF1368" w:rsidP="004E4FE9">
      <w:pPr>
        <w:spacing w:after="0" w:line="240" w:lineRule="auto"/>
        <w:jc w:val="center"/>
        <w:rPr>
          <w:rFonts w:ascii="Times New Roman" w:hAnsi="Times New Roman" w:cs="Times New Roman"/>
          <w:b/>
          <w:bCs/>
          <w:sz w:val="24"/>
          <w:szCs w:val="24"/>
        </w:rPr>
      </w:pPr>
      <w:r w:rsidRPr="004E4FE9">
        <w:rPr>
          <w:rFonts w:ascii="Times New Roman" w:hAnsi="Times New Roman" w:cs="Times New Roman"/>
          <w:b/>
          <w:bCs/>
          <w:sz w:val="24"/>
          <w:szCs w:val="24"/>
        </w:rPr>
        <w:t>Checkout</w:t>
      </w:r>
      <w:r w:rsidR="008F718D" w:rsidRPr="004E4FE9">
        <w:rPr>
          <w:rFonts w:ascii="Times New Roman" w:hAnsi="Times New Roman" w:cs="Times New Roman"/>
          <w:b/>
          <w:bCs/>
          <w:sz w:val="24"/>
          <w:szCs w:val="24"/>
        </w:rPr>
        <w:t xml:space="preserve"> for Labs/Shops/Studios</w:t>
      </w:r>
      <w:r w:rsidR="00B9028B">
        <w:rPr>
          <w:rFonts w:ascii="Times New Roman" w:hAnsi="Times New Roman" w:cs="Times New Roman"/>
          <w:b/>
          <w:bCs/>
          <w:sz w:val="24"/>
          <w:szCs w:val="24"/>
        </w:rPr>
        <w:t xml:space="preserve"> – Personnel Departures and Space Cleanout</w:t>
      </w:r>
    </w:p>
    <w:p w14:paraId="4FE2FCCD" w14:textId="77777777" w:rsidR="00F3163B" w:rsidRPr="004E4FE9" w:rsidRDefault="00F3163B" w:rsidP="004E4FE9">
      <w:pPr>
        <w:spacing w:after="0" w:line="240" w:lineRule="auto"/>
        <w:jc w:val="center"/>
        <w:rPr>
          <w:rFonts w:ascii="Times New Roman" w:hAnsi="Times New Roman" w:cs="Times New Roman"/>
          <w:b/>
          <w:bCs/>
          <w:sz w:val="24"/>
          <w:szCs w:val="24"/>
        </w:rPr>
      </w:pPr>
    </w:p>
    <w:p w14:paraId="24CFC346" w14:textId="3E95E274" w:rsidR="00457180" w:rsidRDefault="002605B6" w:rsidP="004E4FE9">
      <w:pPr>
        <w:spacing w:after="0" w:line="240" w:lineRule="auto"/>
        <w:rPr>
          <w:rFonts w:ascii="Times New Roman" w:hAnsi="Times New Roman" w:cs="Times New Roman"/>
          <w:sz w:val="24"/>
          <w:szCs w:val="24"/>
        </w:rPr>
      </w:pPr>
      <w:r w:rsidRPr="004E4FE9">
        <w:rPr>
          <w:rFonts w:ascii="Times New Roman" w:hAnsi="Times New Roman" w:cs="Times New Roman"/>
          <w:sz w:val="24"/>
          <w:szCs w:val="24"/>
        </w:rPr>
        <w:t xml:space="preserve">This </w:t>
      </w:r>
      <w:r w:rsidR="001441A1" w:rsidRPr="004E4FE9">
        <w:rPr>
          <w:rFonts w:ascii="Times New Roman" w:hAnsi="Times New Roman" w:cs="Times New Roman"/>
          <w:sz w:val="24"/>
          <w:szCs w:val="24"/>
        </w:rPr>
        <w:t>c</w:t>
      </w:r>
      <w:r w:rsidRPr="004E4FE9">
        <w:rPr>
          <w:rFonts w:ascii="Times New Roman" w:hAnsi="Times New Roman" w:cs="Times New Roman"/>
          <w:sz w:val="24"/>
          <w:szCs w:val="24"/>
        </w:rPr>
        <w:t>hecklist is a guide</w:t>
      </w:r>
      <w:r w:rsidR="001441A1" w:rsidRPr="004E4FE9">
        <w:rPr>
          <w:rFonts w:ascii="Times New Roman" w:hAnsi="Times New Roman" w:cs="Times New Roman"/>
          <w:sz w:val="24"/>
          <w:szCs w:val="24"/>
        </w:rPr>
        <w:t xml:space="preserve"> to be used</w:t>
      </w:r>
      <w:r w:rsidRPr="004E4FE9">
        <w:rPr>
          <w:rFonts w:ascii="Times New Roman" w:hAnsi="Times New Roman" w:cs="Times New Roman"/>
          <w:sz w:val="24"/>
          <w:szCs w:val="24"/>
        </w:rPr>
        <w:t xml:space="preserve"> </w:t>
      </w:r>
      <w:r w:rsidR="001441A1" w:rsidRPr="004E4FE9">
        <w:rPr>
          <w:rFonts w:ascii="Times New Roman" w:hAnsi="Times New Roman" w:cs="Times New Roman"/>
          <w:sz w:val="24"/>
          <w:szCs w:val="24"/>
        </w:rPr>
        <w:t>for properly checking out individuals and vacating lab/shop/studio spaces on campus</w:t>
      </w:r>
      <w:r w:rsidRPr="004E4FE9">
        <w:rPr>
          <w:rFonts w:ascii="Times New Roman" w:hAnsi="Times New Roman" w:cs="Times New Roman"/>
          <w:sz w:val="24"/>
          <w:szCs w:val="24"/>
        </w:rPr>
        <w:t xml:space="preserve">. Principal Investigators (PIs) must leave their laboratory in a state which is safe, clean, and suitable for new occupation. PIs are responsible </w:t>
      </w:r>
      <w:r w:rsidR="001441A1" w:rsidRPr="004E4FE9">
        <w:rPr>
          <w:rFonts w:ascii="Times New Roman" w:hAnsi="Times New Roman" w:cs="Times New Roman"/>
          <w:sz w:val="24"/>
          <w:szCs w:val="24"/>
        </w:rPr>
        <w:t>for ensuring</w:t>
      </w:r>
      <w:r w:rsidRPr="004E4FE9">
        <w:rPr>
          <w:rFonts w:ascii="Times New Roman" w:hAnsi="Times New Roman" w:cs="Times New Roman"/>
          <w:sz w:val="24"/>
          <w:szCs w:val="24"/>
        </w:rPr>
        <w:t xml:space="preserve"> that all laboratory chemical, biological, radioactive, and laser materials</w:t>
      </w:r>
      <w:r w:rsidR="001441A1" w:rsidRPr="004E4FE9">
        <w:rPr>
          <w:rFonts w:ascii="Times New Roman" w:hAnsi="Times New Roman" w:cs="Times New Roman"/>
          <w:sz w:val="24"/>
          <w:szCs w:val="24"/>
        </w:rPr>
        <w:t xml:space="preserve"> and samples</w:t>
      </w:r>
      <w:r w:rsidRPr="004E4FE9">
        <w:rPr>
          <w:rFonts w:ascii="Times New Roman" w:hAnsi="Times New Roman" w:cs="Times New Roman"/>
          <w:sz w:val="24"/>
          <w:szCs w:val="24"/>
        </w:rPr>
        <w:t xml:space="preserve"> have been identified and removed for disposal </w:t>
      </w:r>
      <w:r w:rsidR="001441A1" w:rsidRPr="004E4FE9">
        <w:rPr>
          <w:rFonts w:ascii="Times New Roman" w:hAnsi="Times New Roman" w:cs="Times New Roman"/>
          <w:sz w:val="24"/>
          <w:szCs w:val="24"/>
        </w:rPr>
        <w:t xml:space="preserve">or transfer </w:t>
      </w:r>
      <w:r w:rsidRPr="004E4FE9">
        <w:rPr>
          <w:rFonts w:ascii="Times New Roman" w:hAnsi="Times New Roman" w:cs="Times New Roman"/>
          <w:sz w:val="24"/>
          <w:szCs w:val="24"/>
        </w:rPr>
        <w:t xml:space="preserve">prior to </w:t>
      </w:r>
      <w:r w:rsidR="00954FD3">
        <w:rPr>
          <w:rFonts w:ascii="Times New Roman" w:hAnsi="Times New Roman" w:cs="Times New Roman"/>
          <w:sz w:val="24"/>
          <w:szCs w:val="24"/>
        </w:rPr>
        <w:t>vacating</w:t>
      </w:r>
      <w:r w:rsidRPr="004E4FE9">
        <w:rPr>
          <w:rFonts w:ascii="Times New Roman" w:hAnsi="Times New Roman" w:cs="Times New Roman"/>
          <w:sz w:val="24"/>
          <w:szCs w:val="24"/>
        </w:rPr>
        <w:t xml:space="preserve"> the space. PIs are responsible </w:t>
      </w:r>
      <w:r w:rsidR="001441A1" w:rsidRPr="004E4FE9">
        <w:rPr>
          <w:rFonts w:ascii="Times New Roman" w:hAnsi="Times New Roman" w:cs="Times New Roman"/>
          <w:sz w:val="24"/>
          <w:szCs w:val="24"/>
        </w:rPr>
        <w:t>for</w:t>
      </w:r>
      <w:r w:rsidRPr="004E4FE9">
        <w:rPr>
          <w:rFonts w:ascii="Times New Roman" w:hAnsi="Times New Roman" w:cs="Times New Roman"/>
          <w:sz w:val="24"/>
          <w:szCs w:val="24"/>
        </w:rPr>
        <w:t xml:space="preserve"> all items on this closeout checklist. </w:t>
      </w:r>
    </w:p>
    <w:p w14:paraId="4853CC6E" w14:textId="77777777" w:rsidR="004E4FE9" w:rsidRPr="004E4FE9" w:rsidRDefault="004E4FE9" w:rsidP="004E4FE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6295"/>
      </w:tblGrid>
      <w:tr w:rsidR="001706C9" w:rsidRPr="004E4FE9" w14:paraId="2E794238" w14:textId="77777777" w:rsidTr="007473D9">
        <w:tc>
          <w:tcPr>
            <w:tcW w:w="3055" w:type="dxa"/>
            <w:shd w:val="clear" w:color="auto" w:fill="BFBFBF" w:themeFill="background1" w:themeFillShade="BF"/>
          </w:tcPr>
          <w:p w14:paraId="08E8F9B6" w14:textId="3188258D" w:rsidR="001706C9" w:rsidRPr="004E4FE9" w:rsidRDefault="00CB7F75" w:rsidP="004E4FE9">
            <w:pPr>
              <w:jc w:val="right"/>
              <w:rPr>
                <w:rFonts w:ascii="Times New Roman" w:hAnsi="Times New Roman" w:cs="Times New Roman"/>
                <w:sz w:val="24"/>
                <w:szCs w:val="24"/>
              </w:rPr>
            </w:pPr>
            <w:r w:rsidRPr="004E4FE9">
              <w:rPr>
                <w:rFonts w:ascii="Times New Roman" w:hAnsi="Times New Roman" w:cs="Times New Roman"/>
                <w:sz w:val="24"/>
                <w:szCs w:val="24"/>
              </w:rPr>
              <w:t>Person</w:t>
            </w:r>
            <w:r w:rsidR="00E53DD5" w:rsidRPr="004E4FE9">
              <w:rPr>
                <w:rFonts w:ascii="Times New Roman" w:hAnsi="Times New Roman" w:cs="Times New Roman"/>
                <w:sz w:val="24"/>
                <w:szCs w:val="24"/>
              </w:rPr>
              <w:t>(s)</w:t>
            </w:r>
            <w:r w:rsidRPr="004E4FE9">
              <w:rPr>
                <w:rFonts w:ascii="Times New Roman" w:hAnsi="Times New Roman" w:cs="Times New Roman"/>
                <w:sz w:val="24"/>
                <w:szCs w:val="24"/>
              </w:rPr>
              <w:t xml:space="preserve"> </w:t>
            </w:r>
            <w:r w:rsidR="00954FD3">
              <w:rPr>
                <w:rFonts w:ascii="Times New Roman" w:hAnsi="Times New Roman" w:cs="Times New Roman"/>
                <w:sz w:val="24"/>
                <w:szCs w:val="24"/>
              </w:rPr>
              <w:t>Vacating</w:t>
            </w:r>
            <w:r w:rsidRPr="004E4FE9">
              <w:rPr>
                <w:rFonts w:ascii="Times New Roman" w:hAnsi="Times New Roman" w:cs="Times New Roman"/>
                <w:sz w:val="24"/>
                <w:szCs w:val="24"/>
              </w:rPr>
              <w:t xml:space="preserve"> Lab:</w:t>
            </w:r>
          </w:p>
        </w:tc>
        <w:tc>
          <w:tcPr>
            <w:tcW w:w="6295" w:type="dxa"/>
          </w:tcPr>
          <w:p w14:paraId="6CC075EF" w14:textId="77777777" w:rsidR="001706C9" w:rsidRPr="004E4FE9" w:rsidRDefault="001706C9" w:rsidP="004E4FE9">
            <w:pPr>
              <w:rPr>
                <w:rFonts w:ascii="Times New Roman" w:hAnsi="Times New Roman" w:cs="Times New Roman"/>
                <w:sz w:val="24"/>
                <w:szCs w:val="24"/>
              </w:rPr>
            </w:pPr>
          </w:p>
        </w:tc>
      </w:tr>
      <w:tr w:rsidR="00CB7F75" w:rsidRPr="004E4FE9" w14:paraId="48A7A57A" w14:textId="77777777" w:rsidTr="007473D9">
        <w:tc>
          <w:tcPr>
            <w:tcW w:w="3055" w:type="dxa"/>
            <w:shd w:val="clear" w:color="auto" w:fill="BFBFBF" w:themeFill="background1" w:themeFillShade="BF"/>
          </w:tcPr>
          <w:p w14:paraId="4F17CB7D" w14:textId="23CCAAB9" w:rsidR="00CB7F75" w:rsidRPr="004E4FE9" w:rsidRDefault="00CB7F75" w:rsidP="004E4FE9">
            <w:pPr>
              <w:jc w:val="right"/>
              <w:rPr>
                <w:rFonts w:ascii="Times New Roman" w:hAnsi="Times New Roman" w:cs="Times New Roman"/>
                <w:sz w:val="24"/>
                <w:szCs w:val="24"/>
              </w:rPr>
            </w:pPr>
            <w:r w:rsidRPr="004E4FE9">
              <w:rPr>
                <w:rFonts w:ascii="Times New Roman" w:hAnsi="Times New Roman" w:cs="Times New Roman"/>
                <w:sz w:val="24"/>
                <w:szCs w:val="24"/>
              </w:rPr>
              <w:t>Principal Investigator:</w:t>
            </w:r>
          </w:p>
        </w:tc>
        <w:tc>
          <w:tcPr>
            <w:tcW w:w="6295" w:type="dxa"/>
          </w:tcPr>
          <w:p w14:paraId="5EE66B1A" w14:textId="77777777" w:rsidR="00CB7F75" w:rsidRPr="004E4FE9" w:rsidRDefault="00CB7F75" w:rsidP="004E4FE9">
            <w:pPr>
              <w:rPr>
                <w:rFonts w:ascii="Times New Roman" w:hAnsi="Times New Roman" w:cs="Times New Roman"/>
                <w:sz w:val="24"/>
                <w:szCs w:val="24"/>
              </w:rPr>
            </w:pPr>
          </w:p>
        </w:tc>
      </w:tr>
      <w:tr w:rsidR="001706C9" w:rsidRPr="004E4FE9" w14:paraId="3E80331A" w14:textId="77777777" w:rsidTr="007473D9">
        <w:tc>
          <w:tcPr>
            <w:tcW w:w="3055" w:type="dxa"/>
            <w:shd w:val="clear" w:color="auto" w:fill="BFBFBF" w:themeFill="background1" w:themeFillShade="BF"/>
          </w:tcPr>
          <w:p w14:paraId="7CEE2380" w14:textId="15E550FB" w:rsidR="001706C9" w:rsidRPr="004E4FE9" w:rsidRDefault="001706C9" w:rsidP="004E4FE9">
            <w:pPr>
              <w:jc w:val="right"/>
              <w:rPr>
                <w:rFonts w:ascii="Times New Roman" w:hAnsi="Times New Roman" w:cs="Times New Roman"/>
                <w:sz w:val="24"/>
                <w:szCs w:val="24"/>
              </w:rPr>
            </w:pPr>
            <w:r w:rsidRPr="004E4FE9">
              <w:rPr>
                <w:rFonts w:ascii="Times New Roman" w:hAnsi="Times New Roman" w:cs="Times New Roman"/>
                <w:sz w:val="24"/>
                <w:szCs w:val="24"/>
              </w:rPr>
              <w:t xml:space="preserve">Department: </w:t>
            </w:r>
          </w:p>
        </w:tc>
        <w:tc>
          <w:tcPr>
            <w:tcW w:w="6295" w:type="dxa"/>
          </w:tcPr>
          <w:p w14:paraId="56D4D870" w14:textId="77777777" w:rsidR="001706C9" w:rsidRPr="004E4FE9" w:rsidRDefault="001706C9" w:rsidP="004E4FE9">
            <w:pPr>
              <w:rPr>
                <w:rFonts w:ascii="Times New Roman" w:hAnsi="Times New Roman" w:cs="Times New Roman"/>
                <w:sz w:val="24"/>
                <w:szCs w:val="24"/>
              </w:rPr>
            </w:pPr>
          </w:p>
        </w:tc>
      </w:tr>
      <w:tr w:rsidR="001706C9" w:rsidRPr="004E4FE9" w14:paraId="0E72FABF" w14:textId="77777777" w:rsidTr="007473D9">
        <w:tc>
          <w:tcPr>
            <w:tcW w:w="3055" w:type="dxa"/>
            <w:shd w:val="clear" w:color="auto" w:fill="BFBFBF" w:themeFill="background1" w:themeFillShade="BF"/>
          </w:tcPr>
          <w:p w14:paraId="5735544B" w14:textId="2BB99F93" w:rsidR="001706C9" w:rsidRPr="004E4FE9" w:rsidRDefault="001706C9" w:rsidP="004E4FE9">
            <w:pPr>
              <w:jc w:val="right"/>
              <w:rPr>
                <w:rFonts w:ascii="Times New Roman" w:hAnsi="Times New Roman" w:cs="Times New Roman"/>
                <w:sz w:val="24"/>
                <w:szCs w:val="24"/>
              </w:rPr>
            </w:pPr>
            <w:r w:rsidRPr="004E4FE9">
              <w:rPr>
                <w:rFonts w:ascii="Times New Roman" w:hAnsi="Times New Roman" w:cs="Times New Roman"/>
                <w:sz w:val="24"/>
                <w:szCs w:val="24"/>
              </w:rPr>
              <w:t>Department Chairperson:</w:t>
            </w:r>
          </w:p>
        </w:tc>
        <w:tc>
          <w:tcPr>
            <w:tcW w:w="6295" w:type="dxa"/>
          </w:tcPr>
          <w:p w14:paraId="33EFB802" w14:textId="77777777" w:rsidR="001706C9" w:rsidRPr="004E4FE9" w:rsidRDefault="001706C9" w:rsidP="004E4FE9">
            <w:pPr>
              <w:rPr>
                <w:rFonts w:ascii="Times New Roman" w:hAnsi="Times New Roman" w:cs="Times New Roman"/>
                <w:sz w:val="24"/>
                <w:szCs w:val="24"/>
              </w:rPr>
            </w:pPr>
          </w:p>
        </w:tc>
      </w:tr>
      <w:tr w:rsidR="001706C9" w:rsidRPr="004E4FE9" w14:paraId="6A9C823D" w14:textId="77777777" w:rsidTr="007473D9">
        <w:tc>
          <w:tcPr>
            <w:tcW w:w="3055" w:type="dxa"/>
            <w:shd w:val="clear" w:color="auto" w:fill="BFBFBF" w:themeFill="background1" w:themeFillShade="BF"/>
          </w:tcPr>
          <w:p w14:paraId="6C0A38F1" w14:textId="4AD66E6A" w:rsidR="001706C9" w:rsidRPr="004E4FE9" w:rsidRDefault="001706C9" w:rsidP="004E4FE9">
            <w:pPr>
              <w:jc w:val="right"/>
              <w:rPr>
                <w:rFonts w:ascii="Times New Roman" w:hAnsi="Times New Roman" w:cs="Times New Roman"/>
                <w:sz w:val="24"/>
                <w:szCs w:val="24"/>
              </w:rPr>
            </w:pPr>
            <w:r w:rsidRPr="004E4FE9">
              <w:rPr>
                <w:rFonts w:ascii="Times New Roman" w:hAnsi="Times New Roman" w:cs="Times New Roman"/>
                <w:sz w:val="24"/>
                <w:szCs w:val="24"/>
              </w:rPr>
              <w:t>Building and Room Number:</w:t>
            </w:r>
          </w:p>
        </w:tc>
        <w:tc>
          <w:tcPr>
            <w:tcW w:w="6295" w:type="dxa"/>
          </w:tcPr>
          <w:p w14:paraId="5F37614C" w14:textId="77777777" w:rsidR="001706C9" w:rsidRPr="004E4FE9" w:rsidRDefault="001706C9" w:rsidP="004E4FE9">
            <w:pPr>
              <w:rPr>
                <w:rFonts w:ascii="Times New Roman" w:hAnsi="Times New Roman" w:cs="Times New Roman"/>
                <w:sz w:val="24"/>
                <w:szCs w:val="24"/>
              </w:rPr>
            </w:pPr>
          </w:p>
        </w:tc>
      </w:tr>
    </w:tbl>
    <w:p w14:paraId="20D29930" w14:textId="6D4373F4" w:rsidR="001706C9" w:rsidRDefault="001706C9" w:rsidP="004E4FE9">
      <w:pPr>
        <w:spacing w:after="0" w:line="240" w:lineRule="auto"/>
        <w:rPr>
          <w:rFonts w:ascii="Times New Roman" w:hAnsi="Times New Roman" w:cs="Times New Roman"/>
          <w:sz w:val="24"/>
          <w:szCs w:val="24"/>
        </w:rPr>
      </w:pPr>
    </w:p>
    <w:p w14:paraId="4FC43B98" w14:textId="77777777" w:rsidR="004E4FE9" w:rsidRPr="004E4FE9" w:rsidRDefault="004E4FE9" w:rsidP="004E4FE9">
      <w:pPr>
        <w:spacing w:after="0" w:line="240" w:lineRule="auto"/>
        <w:rPr>
          <w:rFonts w:ascii="Times New Roman" w:hAnsi="Times New Roman" w:cs="Times New Roman"/>
          <w:sz w:val="24"/>
          <w:szCs w:val="24"/>
        </w:rPr>
      </w:pPr>
    </w:p>
    <w:p w14:paraId="20D666E1" w14:textId="753FE864" w:rsidR="00CB7F75" w:rsidRDefault="00CB7F75" w:rsidP="004E4FE9">
      <w:pPr>
        <w:spacing w:after="0" w:line="240" w:lineRule="auto"/>
        <w:rPr>
          <w:rFonts w:ascii="Times New Roman" w:hAnsi="Times New Roman" w:cs="Times New Roman"/>
          <w:b/>
          <w:bCs/>
          <w:sz w:val="24"/>
          <w:szCs w:val="24"/>
        </w:rPr>
      </w:pPr>
      <w:r w:rsidRPr="004E4FE9">
        <w:rPr>
          <w:rFonts w:ascii="Times New Roman" w:hAnsi="Times New Roman" w:cs="Times New Roman"/>
          <w:b/>
          <w:bCs/>
          <w:sz w:val="24"/>
          <w:szCs w:val="24"/>
        </w:rPr>
        <w:t>Part I: Personnel</w:t>
      </w:r>
      <w:r w:rsidR="00212040" w:rsidRPr="004E4FE9">
        <w:rPr>
          <w:rFonts w:ascii="Times New Roman" w:hAnsi="Times New Roman" w:cs="Times New Roman"/>
          <w:b/>
          <w:bCs/>
          <w:sz w:val="24"/>
          <w:szCs w:val="24"/>
        </w:rPr>
        <w:t xml:space="preserve"> Departures</w:t>
      </w:r>
      <w:r w:rsidRPr="004E4FE9">
        <w:rPr>
          <w:rFonts w:ascii="Times New Roman" w:hAnsi="Times New Roman" w:cs="Times New Roman"/>
          <w:b/>
          <w:bCs/>
          <w:sz w:val="24"/>
          <w:szCs w:val="24"/>
        </w:rPr>
        <w:t xml:space="preserve"> </w:t>
      </w:r>
      <w:r w:rsidR="00DB200E" w:rsidRPr="004E4FE9">
        <w:rPr>
          <w:rFonts w:ascii="Times New Roman" w:hAnsi="Times New Roman" w:cs="Times New Roman"/>
          <w:b/>
          <w:bCs/>
          <w:sz w:val="24"/>
          <w:szCs w:val="24"/>
        </w:rPr>
        <w:t>(to be completed throughout the year as individuals complete projects and are not returning)</w:t>
      </w:r>
    </w:p>
    <w:p w14:paraId="2FC32A88" w14:textId="77777777" w:rsidR="004E4FE9" w:rsidRPr="004E4FE9" w:rsidRDefault="004E4FE9" w:rsidP="004E4FE9">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147"/>
        <w:gridCol w:w="1336"/>
        <w:gridCol w:w="867"/>
      </w:tblGrid>
      <w:tr w:rsidR="00CB7F75" w:rsidRPr="004E4FE9" w14:paraId="15BDE239" w14:textId="77777777" w:rsidTr="00604E79">
        <w:trPr>
          <w:trHeight w:val="332"/>
        </w:trPr>
        <w:tc>
          <w:tcPr>
            <w:tcW w:w="7555" w:type="dxa"/>
            <w:shd w:val="clear" w:color="auto" w:fill="BFBFBF" w:themeFill="background1" w:themeFillShade="BF"/>
          </w:tcPr>
          <w:p w14:paraId="24C3B2BF" w14:textId="77777777" w:rsidR="00CB7F75" w:rsidRPr="004E4FE9" w:rsidRDefault="00CB7F75" w:rsidP="004E4FE9">
            <w:pPr>
              <w:jc w:val="center"/>
              <w:rPr>
                <w:rFonts w:ascii="Times New Roman" w:hAnsi="Times New Roman" w:cs="Times New Roman"/>
                <w:b/>
                <w:bCs/>
                <w:sz w:val="24"/>
                <w:szCs w:val="24"/>
              </w:rPr>
            </w:pPr>
            <w:r w:rsidRPr="004E4FE9">
              <w:rPr>
                <w:rFonts w:ascii="Times New Roman" w:hAnsi="Times New Roman" w:cs="Times New Roman"/>
                <w:b/>
                <w:bCs/>
                <w:sz w:val="24"/>
                <w:szCs w:val="24"/>
              </w:rPr>
              <w:t>Door Sign</w:t>
            </w:r>
          </w:p>
        </w:tc>
        <w:tc>
          <w:tcPr>
            <w:tcW w:w="900" w:type="dxa"/>
            <w:shd w:val="clear" w:color="auto" w:fill="BFBFBF" w:themeFill="background1" w:themeFillShade="BF"/>
          </w:tcPr>
          <w:p w14:paraId="02AD1658" w14:textId="7EAB64D5" w:rsidR="00CB7F75" w:rsidRPr="004E4FE9" w:rsidRDefault="00954FD3" w:rsidP="004E4FE9">
            <w:pPr>
              <w:rPr>
                <w:rFonts w:ascii="Times New Roman" w:hAnsi="Times New Roman" w:cs="Times New Roman"/>
                <w:b/>
                <w:bCs/>
                <w:sz w:val="24"/>
                <w:szCs w:val="24"/>
              </w:rPr>
            </w:pPr>
            <w:r>
              <w:rPr>
                <w:rFonts w:ascii="Times New Roman" w:hAnsi="Times New Roman" w:cs="Times New Roman"/>
                <w:b/>
                <w:bCs/>
                <w:sz w:val="24"/>
                <w:szCs w:val="24"/>
              </w:rPr>
              <w:t>Completed</w:t>
            </w:r>
          </w:p>
        </w:tc>
        <w:tc>
          <w:tcPr>
            <w:tcW w:w="895" w:type="dxa"/>
            <w:shd w:val="clear" w:color="auto" w:fill="BFBFBF" w:themeFill="background1" w:themeFillShade="BF"/>
          </w:tcPr>
          <w:p w14:paraId="453ECFFC" w14:textId="77777777" w:rsidR="00CB7F75" w:rsidRPr="004E4FE9" w:rsidRDefault="00CB7F75" w:rsidP="004E4FE9">
            <w:pPr>
              <w:rPr>
                <w:rFonts w:ascii="Times New Roman" w:hAnsi="Times New Roman" w:cs="Times New Roman"/>
                <w:b/>
                <w:bCs/>
                <w:sz w:val="24"/>
                <w:szCs w:val="24"/>
              </w:rPr>
            </w:pPr>
            <w:r w:rsidRPr="004E4FE9">
              <w:rPr>
                <w:rFonts w:ascii="Times New Roman" w:hAnsi="Times New Roman" w:cs="Times New Roman"/>
                <w:b/>
                <w:bCs/>
                <w:sz w:val="24"/>
                <w:szCs w:val="24"/>
              </w:rPr>
              <w:t>N/A</w:t>
            </w:r>
          </w:p>
        </w:tc>
      </w:tr>
      <w:tr w:rsidR="00CB7F75" w:rsidRPr="004E4FE9" w14:paraId="630FACAA" w14:textId="77777777" w:rsidTr="00780DA3">
        <w:tc>
          <w:tcPr>
            <w:tcW w:w="7555" w:type="dxa"/>
          </w:tcPr>
          <w:p w14:paraId="309C6FDD" w14:textId="37342BB9" w:rsidR="00CB7F75" w:rsidRPr="004E4FE9" w:rsidRDefault="00CB7F75" w:rsidP="004E4FE9">
            <w:pPr>
              <w:rPr>
                <w:rFonts w:ascii="Times New Roman" w:eastAsia="Times New Roman" w:hAnsi="Times New Roman" w:cs="Times New Roman"/>
                <w:b/>
                <w:bCs/>
                <w:sz w:val="24"/>
                <w:szCs w:val="24"/>
              </w:rPr>
            </w:pPr>
            <w:r w:rsidRPr="004E4FE9">
              <w:rPr>
                <w:rFonts w:ascii="Times New Roman" w:hAnsi="Times New Roman" w:cs="Times New Roman"/>
                <w:sz w:val="24"/>
                <w:szCs w:val="24"/>
              </w:rPr>
              <w:t>Send updated door sign information to OLFS</w:t>
            </w:r>
            <w:r w:rsidR="00AB767E" w:rsidRPr="004E4FE9">
              <w:rPr>
                <w:rFonts w:ascii="Times New Roman" w:hAnsi="Times New Roman" w:cs="Times New Roman"/>
                <w:sz w:val="24"/>
                <w:szCs w:val="24"/>
              </w:rPr>
              <w:t xml:space="preserve"> removing contact names.</w:t>
            </w:r>
          </w:p>
        </w:tc>
        <w:tc>
          <w:tcPr>
            <w:tcW w:w="900" w:type="dxa"/>
          </w:tcPr>
          <w:p w14:paraId="7C7C2BE0" w14:textId="37F78E8C"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529104995"/>
                <w14:checkbox>
                  <w14:checked w14:val="0"/>
                  <w14:checkedState w14:val="2612" w14:font="MS Gothic"/>
                  <w14:uncheckedState w14:val="2610" w14:font="MS Gothic"/>
                </w14:checkbox>
              </w:sdtPr>
              <w:sdtEndPr/>
              <w:sdtContent>
                <w:r w:rsidR="006120A8">
                  <w:rPr>
                    <w:rFonts w:ascii="MS Gothic" w:eastAsia="MS Gothic" w:hAnsi="MS Gothic" w:cs="Times New Roman" w:hint="eastAsia"/>
                    <w:sz w:val="24"/>
                    <w:szCs w:val="24"/>
                  </w:rPr>
                  <w:t>☐</w:t>
                </w:r>
              </w:sdtContent>
            </w:sdt>
          </w:p>
        </w:tc>
        <w:tc>
          <w:tcPr>
            <w:tcW w:w="895" w:type="dxa"/>
          </w:tcPr>
          <w:p w14:paraId="42AC323A"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935656705"/>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CB7F75" w:rsidRPr="004E4FE9" w14:paraId="62771533" w14:textId="77777777" w:rsidTr="00780DA3">
        <w:tc>
          <w:tcPr>
            <w:tcW w:w="7555" w:type="dxa"/>
          </w:tcPr>
          <w:p w14:paraId="533E38AA" w14:textId="77777777" w:rsidR="00CB7F75" w:rsidRPr="004E4FE9" w:rsidRDefault="00CB7F75" w:rsidP="004E4FE9">
            <w:pPr>
              <w:rPr>
                <w:rFonts w:ascii="Times New Roman" w:hAnsi="Times New Roman" w:cs="Times New Roman"/>
                <w:sz w:val="24"/>
                <w:szCs w:val="24"/>
              </w:rPr>
            </w:pPr>
            <w:r w:rsidRPr="004E4FE9">
              <w:rPr>
                <w:rFonts w:ascii="Times New Roman" w:hAnsi="Times New Roman" w:cs="Times New Roman"/>
                <w:sz w:val="24"/>
                <w:szCs w:val="24"/>
              </w:rPr>
              <w:t>If mov</w:t>
            </w:r>
            <w:r w:rsidR="00AB767E" w:rsidRPr="004E4FE9">
              <w:rPr>
                <w:rFonts w:ascii="Times New Roman" w:hAnsi="Times New Roman" w:cs="Times New Roman"/>
                <w:sz w:val="24"/>
                <w:szCs w:val="24"/>
              </w:rPr>
              <w:t>ing</w:t>
            </w:r>
            <w:r w:rsidRPr="004E4FE9">
              <w:rPr>
                <w:rFonts w:ascii="Times New Roman" w:hAnsi="Times New Roman" w:cs="Times New Roman"/>
                <w:sz w:val="24"/>
                <w:szCs w:val="24"/>
              </w:rPr>
              <w:t xml:space="preserve"> to another </w:t>
            </w:r>
            <w:r w:rsidR="00AB767E" w:rsidRPr="004E4FE9">
              <w:rPr>
                <w:rFonts w:ascii="Times New Roman" w:hAnsi="Times New Roman" w:cs="Times New Roman"/>
                <w:sz w:val="24"/>
                <w:szCs w:val="24"/>
              </w:rPr>
              <w:t>s</w:t>
            </w:r>
            <w:r w:rsidRPr="004E4FE9">
              <w:rPr>
                <w:rFonts w:ascii="Times New Roman" w:hAnsi="Times New Roman" w:cs="Times New Roman"/>
                <w:sz w:val="24"/>
                <w:szCs w:val="24"/>
              </w:rPr>
              <w:t xml:space="preserve">pace on </w:t>
            </w:r>
            <w:r w:rsidR="00250A01" w:rsidRPr="004E4FE9">
              <w:rPr>
                <w:rFonts w:ascii="Times New Roman" w:hAnsi="Times New Roman" w:cs="Times New Roman"/>
                <w:sz w:val="24"/>
                <w:szCs w:val="24"/>
              </w:rPr>
              <w:t>campus</w:t>
            </w:r>
            <w:r w:rsidRPr="004E4FE9">
              <w:rPr>
                <w:rFonts w:ascii="Times New Roman" w:hAnsi="Times New Roman" w:cs="Times New Roman"/>
                <w:sz w:val="24"/>
                <w:szCs w:val="24"/>
              </w:rPr>
              <w:t xml:space="preserve">, send updated door sign information for the </w:t>
            </w:r>
            <w:r w:rsidR="00AB767E" w:rsidRPr="004E4FE9">
              <w:rPr>
                <w:rFonts w:ascii="Times New Roman" w:hAnsi="Times New Roman" w:cs="Times New Roman"/>
                <w:sz w:val="24"/>
                <w:szCs w:val="24"/>
              </w:rPr>
              <w:t>new</w:t>
            </w:r>
            <w:r w:rsidRPr="004E4FE9">
              <w:rPr>
                <w:rFonts w:ascii="Times New Roman" w:hAnsi="Times New Roman" w:cs="Times New Roman"/>
                <w:sz w:val="24"/>
                <w:szCs w:val="24"/>
              </w:rPr>
              <w:t xml:space="preserve"> space to OLFS</w:t>
            </w:r>
            <w:r w:rsidR="00AB767E" w:rsidRPr="004E4FE9">
              <w:rPr>
                <w:rFonts w:ascii="Times New Roman" w:hAnsi="Times New Roman" w:cs="Times New Roman"/>
                <w:sz w:val="24"/>
                <w:szCs w:val="24"/>
              </w:rPr>
              <w:t>.</w:t>
            </w:r>
          </w:p>
          <w:p w14:paraId="6B5FEE8A" w14:textId="0A434F19" w:rsidR="00604E79" w:rsidRPr="004E4FE9" w:rsidRDefault="00604E79" w:rsidP="004E4FE9">
            <w:pPr>
              <w:rPr>
                <w:rFonts w:ascii="Times New Roman" w:hAnsi="Times New Roman" w:cs="Times New Roman"/>
                <w:sz w:val="24"/>
                <w:szCs w:val="24"/>
              </w:rPr>
            </w:pPr>
          </w:p>
        </w:tc>
        <w:tc>
          <w:tcPr>
            <w:tcW w:w="900" w:type="dxa"/>
          </w:tcPr>
          <w:p w14:paraId="5A4F1CD7"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294568639"/>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c>
          <w:tcPr>
            <w:tcW w:w="895" w:type="dxa"/>
          </w:tcPr>
          <w:p w14:paraId="281255EC"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474281992"/>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CB7F75" w:rsidRPr="004E4FE9" w14:paraId="680CA81A" w14:textId="77777777" w:rsidTr="00780DA3">
        <w:tc>
          <w:tcPr>
            <w:tcW w:w="7555" w:type="dxa"/>
            <w:shd w:val="clear" w:color="auto" w:fill="BFBFBF" w:themeFill="background1" w:themeFillShade="BF"/>
          </w:tcPr>
          <w:p w14:paraId="0D7536E6" w14:textId="77777777" w:rsidR="00CB7F75" w:rsidRPr="004E4FE9" w:rsidRDefault="00CB7F75" w:rsidP="004E4FE9">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Lab Coat Rental Program</w:t>
            </w:r>
          </w:p>
        </w:tc>
        <w:tc>
          <w:tcPr>
            <w:tcW w:w="900" w:type="dxa"/>
            <w:shd w:val="clear" w:color="auto" w:fill="BFBFBF" w:themeFill="background1" w:themeFillShade="BF"/>
          </w:tcPr>
          <w:p w14:paraId="64C7C236" w14:textId="38578248" w:rsidR="00CB7F75" w:rsidRPr="006120A8" w:rsidRDefault="006120A8" w:rsidP="006120A8">
            <w:pPr>
              <w:rPr>
                <w:rFonts w:ascii="Times New Roman" w:hAnsi="Times New Roman" w:cs="Times New Roman"/>
                <w:b/>
                <w:bCs/>
                <w:sz w:val="24"/>
                <w:szCs w:val="24"/>
              </w:rPr>
            </w:pPr>
            <w:r>
              <w:rPr>
                <w:rFonts w:ascii="Times New Roman" w:hAnsi="Times New Roman" w:cs="Times New Roman"/>
                <w:b/>
                <w:bCs/>
                <w:sz w:val="24"/>
                <w:szCs w:val="24"/>
              </w:rPr>
              <w:t>Completed</w:t>
            </w:r>
          </w:p>
        </w:tc>
        <w:tc>
          <w:tcPr>
            <w:tcW w:w="895" w:type="dxa"/>
            <w:shd w:val="clear" w:color="auto" w:fill="BFBFBF" w:themeFill="background1" w:themeFillShade="BF"/>
          </w:tcPr>
          <w:p w14:paraId="5E727558" w14:textId="072787E8" w:rsidR="00CB7F75" w:rsidRPr="006120A8" w:rsidRDefault="006120A8" w:rsidP="004E4FE9">
            <w:pPr>
              <w:jc w:val="center"/>
              <w:rPr>
                <w:rFonts w:ascii="Times New Roman" w:hAnsi="Times New Roman" w:cs="Times New Roman"/>
                <w:b/>
                <w:bCs/>
                <w:sz w:val="24"/>
                <w:szCs w:val="24"/>
              </w:rPr>
            </w:pPr>
            <w:r w:rsidRPr="006120A8">
              <w:rPr>
                <w:rFonts w:ascii="Times New Roman" w:hAnsi="Times New Roman" w:cs="Times New Roman"/>
                <w:b/>
                <w:bCs/>
                <w:sz w:val="24"/>
                <w:szCs w:val="24"/>
              </w:rPr>
              <w:t>N/A</w:t>
            </w:r>
          </w:p>
        </w:tc>
      </w:tr>
      <w:tr w:rsidR="00CB7F75" w:rsidRPr="004E4FE9" w14:paraId="6773DBF8" w14:textId="77777777" w:rsidTr="00780DA3">
        <w:tc>
          <w:tcPr>
            <w:tcW w:w="7555" w:type="dxa"/>
          </w:tcPr>
          <w:p w14:paraId="4899E64E" w14:textId="19977BC6" w:rsidR="00CB7F75" w:rsidRPr="004E4FE9" w:rsidRDefault="00CB7F75" w:rsidP="004E4FE9">
            <w:pPr>
              <w:tabs>
                <w:tab w:val="left" w:pos="480"/>
              </w:tabs>
              <w:rPr>
                <w:rFonts w:ascii="Times New Roman" w:hAnsi="Times New Roman" w:cs="Times New Roman"/>
                <w:sz w:val="24"/>
                <w:szCs w:val="24"/>
              </w:rPr>
            </w:pPr>
            <w:r w:rsidRPr="004E4FE9">
              <w:rPr>
                <w:rFonts w:ascii="Times New Roman" w:eastAsia="Times New Roman" w:hAnsi="Times New Roman" w:cs="Times New Roman"/>
                <w:sz w:val="24"/>
                <w:szCs w:val="24"/>
              </w:rPr>
              <w:t>If lab coats are no longer needed, return all lab coats</w:t>
            </w:r>
            <w:r w:rsidR="00AB767E" w:rsidRPr="004E4FE9">
              <w:rPr>
                <w:rFonts w:ascii="Times New Roman" w:eastAsia="Times New Roman" w:hAnsi="Times New Roman" w:cs="Times New Roman"/>
                <w:sz w:val="24"/>
                <w:szCs w:val="24"/>
              </w:rPr>
              <w:t xml:space="preserve"> to the Cintas </w:t>
            </w:r>
            <w:r w:rsidR="004E0B4B" w:rsidRPr="004E4FE9">
              <w:rPr>
                <w:rFonts w:ascii="Times New Roman" w:eastAsia="Times New Roman" w:hAnsi="Times New Roman" w:cs="Times New Roman"/>
                <w:sz w:val="24"/>
                <w:szCs w:val="24"/>
              </w:rPr>
              <w:t>bins,</w:t>
            </w:r>
            <w:r w:rsidRPr="004E4FE9">
              <w:rPr>
                <w:rFonts w:ascii="Times New Roman" w:eastAsia="Times New Roman" w:hAnsi="Times New Roman" w:cs="Times New Roman"/>
                <w:sz w:val="24"/>
                <w:szCs w:val="24"/>
              </w:rPr>
              <w:t xml:space="preserve"> and notify OLFS to discontinue the Lab Coat Rental Program</w:t>
            </w:r>
            <w:r w:rsidR="00AB767E" w:rsidRPr="004E4FE9">
              <w:rPr>
                <w:rFonts w:ascii="Times New Roman" w:eastAsia="Times New Roman" w:hAnsi="Times New Roman" w:cs="Times New Roman"/>
                <w:sz w:val="24"/>
                <w:szCs w:val="24"/>
              </w:rPr>
              <w:t>.</w:t>
            </w:r>
          </w:p>
        </w:tc>
        <w:tc>
          <w:tcPr>
            <w:tcW w:w="900" w:type="dxa"/>
          </w:tcPr>
          <w:p w14:paraId="532517A6"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580124175"/>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c>
          <w:tcPr>
            <w:tcW w:w="895" w:type="dxa"/>
          </w:tcPr>
          <w:p w14:paraId="510928ED"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384646662"/>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CB7F75" w:rsidRPr="004E4FE9" w14:paraId="7BE6B38E" w14:textId="77777777" w:rsidTr="00780DA3">
        <w:tc>
          <w:tcPr>
            <w:tcW w:w="7555" w:type="dxa"/>
          </w:tcPr>
          <w:p w14:paraId="131AE802" w14:textId="77777777" w:rsidR="00CB7F75" w:rsidRPr="004E4FE9" w:rsidRDefault="00CB7F75" w:rsidP="004E4FE9">
            <w:pPr>
              <w:tabs>
                <w:tab w:val="left" w:pos="480"/>
              </w:tabs>
              <w:rPr>
                <w:rFonts w:ascii="Times New Roman" w:hAnsi="Times New Roman" w:cs="Times New Roman"/>
                <w:sz w:val="24"/>
                <w:szCs w:val="24"/>
              </w:rPr>
            </w:pPr>
            <w:r w:rsidRPr="004E4FE9">
              <w:rPr>
                <w:rFonts w:ascii="Times New Roman" w:hAnsi="Times New Roman" w:cs="Times New Roman"/>
                <w:sz w:val="24"/>
                <w:szCs w:val="24"/>
              </w:rPr>
              <w:t>If lab coats are still needed in another space on CMU</w:t>
            </w:r>
            <w:r w:rsidR="00250A01" w:rsidRPr="004E4FE9">
              <w:rPr>
                <w:rFonts w:ascii="Times New Roman" w:hAnsi="Times New Roman" w:cs="Times New Roman"/>
                <w:sz w:val="24"/>
                <w:szCs w:val="24"/>
              </w:rPr>
              <w:t xml:space="preserve"> campus</w:t>
            </w:r>
            <w:r w:rsidRPr="004E4FE9">
              <w:rPr>
                <w:rFonts w:ascii="Times New Roman" w:hAnsi="Times New Roman" w:cs="Times New Roman"/>
                <w:sz w:val="24"/>
                <w:szCs w:val="24"/>
              </w:rPr>
              <w:t xml:space="preserve">, notify OLFS to transfer the Lab Coat Rental Program to the </w:t>
            </w:r>
            <w:r w:rsidR="00250A01" w:rsidRPr="004E4FE9">
              <w:rPr>
                <w:rFonts w:ascii="Times New Roman" w:hAnsi="Times New Roman" w:cs="Times New Roman"/>
                <w:sz w:val="24"/>
                <w:szCs w:val="24"/>
              </w:rPr>
              <w:t>new location</w:t>
            </w:r>
            <w:r w:rsidR="00AB767E" w:rsidRPr="004E4FE9">
              <w:rPr>
                <w:rFonts w:ascii="Times New Roman" w:hAnsi="Times New Roman" w:cs="Times New Roman"/>
                <w:sz w:val="24"/>
                <w:szCs w:val="24"/>
              </w:rPr>
              <w:t>.</w:t>
            </w:r>
          </w:p>
          <w:p w14:paraId="62CAAB0F" w14:textId="3485FBD5" w:rsidR="00604E79" w:rsidRPr="004E4FE9" w:rsidRDefault="00604E79" w:rsidP="004E4FE9">
            <w:pPr>
              <w:tabs>
                <w:tab w:val="left" w:pos="480"/>
              </w:tabs>
              <w:rPr>
                <w:rFonts w:ascii="Times New Roman" w:hAnsi="Times New Roman" w:cs="Times New Roman"/>
                <w:sz w:val="24"/>
                <w:szCs w:val="24"/>
              </w:rPr>
            </w:pPr>
          </w:p>
        </w:tc>
        <w:tc>
          <w:tcPr>
            <w:tcW w:w="900" w:type="dxa"/>
          </w:tcPr>
          <w:p w14:paraId="141142DB" w14:textId="77777777" w:rsidR="00CB7F75"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17638452"/>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c>
          <w:tcPr>
            <w:tcW w:w="895" w:type="dxa"/>
          </w:tcPr>
          <w:p w14:paraId="753E8E51"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736043984"/>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CB7F75" w:rsidRPr="004E4FE9" w14:paraId="14FC878D" w14:textId="77777777" w:rsidTr="00604E79">
        <w:trPr>
          <w:trHeight w:val="107"/>
        </w:trPr>
        <w:tc>
          <w:tcPr>
            <w:tcW w:w="7555" w:type="dxa"/>
            <w:shd w:val="clear" w:color="auto" w:fill="BFBFBF" w:themeFill="background1" w:themeFillShade="BF"/>
          </w:tcPr>
          <w:p w14:paraId="5C8351C9" w14:textId="55779CBE" w:rsidR="00CB7F75" w:rsidRPr="004E4FE9" w:rsidRDefault="00CB7F75" w:rsidP="004E4FE9">
            <w:pPr>
              <w:tabs>
                <w:tab w:val="left" w:pos="480"/>
              </w:tabs>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 xml:space="preserve">Radiation </w:t>
            </w:r>
            <w:r w:rsidR="00250A01" w:rsidRPr="004E4FE9">
              <w:rPr>
                <w:rFonts w:ascii="Times New Roman" w:eastAsia="Times New Roman" w:hAnsi="Times New Roman" w:cs="Times New Roman"/>
                <w:b/>
                <w:bCs/>
                <w:sz w:val="24"/>
                <w:szCs w:val="24"/>
              </w:rPr>
              <w:t>Dosimeters</w:t>
            </w:r>
          </w:p>
        </w:tc>
        <w:tc>
          <w:tcPr>
            <w:tcW w:w="900" w:type="dxa"/>
            <w:shd w:val="clear" w:color="auto" w:fill="BFBFBF" w:themeFill="background1" w:themeFillShade="BF"/>
          </w:tcPr>
          <w:p w14:paraId="34E567F5" w14:textId="3311EA56" w:rsidR="00CB7F75" w:rsidRPr="006120A8" w:rsidRDefault="006120A8" w:rsidP="004E4FE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95" w:type="dxa"/>
            <w:shd w:val="clear" w:color="auto" w:fill="BFBFBF" w:themeFill="background1" w:themeFillShade="BF"/>
          </w:tcPr>
          <w:p w14:paraId="5FD1F6F9" w14:textId="0974E6DC" w:rsidR="00CB7F75" w:rsidRPr="006120A8" w:rsidRDefault="006120A8" w:rsidP="004E4FE9">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CB7F75" w:rsidRPr="004E4FE9" w14:paraId="6A8DBF0D" w14:textId="77777777" w:rsidTr="00780DA3">
        <w:tc>
          <w:tcPr>
            <w:tcW w:w="7555" w:type="dxa"/>
          </w:tcPr>
          <w:p w14:paraId="36E8DE93" w14:textId="1CE1FB22" w:rsidR="00CB7F75" w:rsidRPr="004E4FE9" w:rsidRDefault="00CB7F75" w:rsidP="004E4FE9">
            <w:pPr>
              <w:tabs>
                <w:tab w:val="left" w:pos="480"/>
              </w:tabs>
              <w:rPr>
                <w:rFonts w:ascii="Times New Roman" w:hAnsi="Times New Roman" w:cs="Times New Roman"/>
                <w:sz w:val="24"/>
                <w:szCs w:val="24"/>
              </w:rPr>
            </w:pPr>
            <w:r w:rsidRPr="004E4FE9">
              <w:rPr>
                <w:rFonts w:ascii="Times New Roman" w:hAnsi="Times New Roman" w:cs="Times New Roman"/>
                <w:sz w:val="24"/>
                <w:szCs w:val="24"/>
              </w:rPr>
              <w:t xml:space="preserve">If radiation </w:t>
            </w:r>
            <w:r w:rsidR="00250A01" w:rsidRPr="004E4FE9">
              <w:rPr>
                <w:rFonts w:ascii="Times New Roman" w:hAnsi="Times New Roman" w:cs="Times New Roman"/>
                <w:sz w:val="24"/>
                <w:szCs w:val="24"/>
              </w:rPr>
              <w:t xml:space="preserve">dosimeters </w:t>
            </w:r>
            <w:r w:rsidRPr="004E4FE9">
              <w:rPr>
                <w:rFonts w:ascii="Times New Roman" w:hAnsi="Times New Roman" w:cs="Times New Roman"/>
                <w:sz w:val="24"/>
                <w:szCs w:val="24"/>
              </w:rPr>
              <w:t xml:space="preserve">are no longer needed, contact OLFS and return the </w:t>
            </w:r>
            <w:r w:rsidR="00250A01" w:rsidRPr="004E4FE9">
              <w:rPr>
                <w:rFonts w:ascii="Times New Roman" w:hAnsi="Times New Roman" w:cs="Times New Roman"/>
                <w:sz w:val="24"/>
                <w:szCs w:val="24"/>
              </w:rPr>
              <w:t>dosimeters</w:t>
            </w:r>
            <w:r w:rsidR="00AB767E" w:rsidRPr="004E4FE9">
              <w:rPr>
                <w:rFonts w:ascii="Times New Roman" w:hAnsi="Times New Roman" w:cs="Times New Roman"/>
                <w:sz w:val="24"/>
                <w:szCs w:val="24"/>
              </w:rPr>
              <w:t xml:space="preserve"> to OLFS.</w:t>
            </w:r>
          </w:p>
        </w:tc>
        <w:tc>
          <w:tcPr>
            <w:tcW w:w="900" w:type="dxa"/>
          </w:tcPr>
          <w:p w14:paraId="1EAF89A4" w14:textId="77777777" w:rsidR="00CB7F75"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25285453"/>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c>
          <w:tcPr>
            <w:tcW w:w="895" w:type="dxa"/>
          </w:tcPr>
          <w:p w14:paraId="4F40230E"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528954821"/>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CB7F75" w:rsidRPr="004E4FE9" w14:paraId="56A7A264" w14:textId="77777777" w:rsidTr="00780DA3">
        <w:tc>
          <w:tcPr>
            <w:tcW w:w="7555" w:type="dxa"/>
          </w:tcPr>
          <w:p w14:paraId="42AAFBAD" w14:textId="77777777" w:rsidR="0056016F" w:rsidRPr="004E4FE9" w:rsidRDefault="00CB7F75" w:rsidP="004E4FE9">
            <w:pPr>
              <w:tabs>
                <w:tab w:val="left" w:pos="480"/>
              </w:tabs>
              <w:rPr>
                <w:rFonts w:ascii="Times New Roman" w:hAnsi="Times New Roman" w:cs="Times New Roman"/>
                <w:sz w:val="24"/>
                <w:szCs w:val="24"/>
              </w:rPr>
            </w:pPr>
            <w:r w:rsidRPr="004E4FE9">
              <w:rPr>
                <w:rFonts w:ascii="Times New Roman" w:hAnsi="Times New Roman" w:cs="Times New Roman"/>
                <w:sz w:val="24"/>
                <w:szCs w:val="24"/>
              </w:rPr>
              <w:t xml:space="preserve">If radiation </w:t>
            </w:r>
            <w:r w:rsidR="00250A01" w:rsidRPr="004E4FE9">
              <w:rPr>
                <w:rFonts w:ascii="Times New Roman" w:hAnsi="Times New Roman" w:cs="Times New Roman"/>
                <w:sz w:val="24"/>
                <w:szCs w:val="24"/>
              </w:rPr>
              <w:t xml:space="preserve">dosimeters </w:t>
            </w:r>
            <w:r w:rsidRPr="004E4FE9">
              <w:rPr>
                <w:rFonts w:ascii="Times New Roman" w:hAnsi="Times New Roman" w:cs="Times New Roman"/>
                <w:sz w:val="24"/>
                <w:szCs w:val="24"/>
              </w:rPr>
              <w:t>are still needed in another space on CMU</w:t>
            </w:r>
            <w:r w:rsidR="00250A01" w:rsidRPr="004E4FE9">
              <w:rPr>
                <w:rFonts w:ascii="Times New Roman" w:hAnsi="Times New Roman" w:cs="Times New Roman"/>
                <w:sz w:val="24"/>
                <w:szCs w:val="24"/>
              </w:rPr>
              <w:t xml:space="preserve"> campus</w:t>
            </w:r>
            <w:r w:rsidRPr="004E4FE9">
              <w:rPr>
                <w:rFonts w:ascii="Times New Roman" w:hAnsi="Times New Roman" w:cs="Times New Roman"/>
                <w:sz w:val="24"/>
                <w:szCs w:val="24"/>
              </w:rPr>
              <w:t xml:space="preserve">, notify OLFS to update the </w:t>
            </w:r>
            <w:r w:rsidR="00AB767E" w:rsidRPr="004E4FE9">
              <w:rPr>
                <w:rFonts w:ascii="Times New Roman" w:hAnsi="Times New Roman" w:cs="Times New Roman"/>
                <w:sz w:val="24"/>
                <w:szCs w:val="24"/>
              </w:rPr>
              <w:t>new location.</w:t>
            </w:r>
          </w:p>
          <w:p w14:paraId="5AE7564C" w14:textId="48ECE21B" w:rsidR="00604E79" w:rsidRPr="004E4FE9" w:rsidRDefault="00604E79" w:rsidP="004E4FE9">
            <w:pPr>
              <w:tabs>
                <w:tab w:val="left" w:pos="480"/>
              </w:tabs>
              <w:rPr>
                <w:rFonts w:ascii="Times New Roman" w:hAnsi="Times New Roman" w:cs="Times New Roman"/>
                <w:sz w:val="24"/>
                <w:szCs w:val="24"/>
              </w:rPr>
            </w:pPr>
          </w:p>
        </w:tc>
        <w:tc>
          <w:tcPr>
            <w:tcW w:w="900" w:type="dxa"/>
          </w:tcPr>
          <w:p w14:paraId="77E6961F" w14:textId="77777777" w:rsidR="00CB7F75"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9099938"/>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c>
          <w:tcPr>
            <w:tcW w:w="895" w:type="dxa"/>
          </w:tcPr>
          <w:p w14:paraId="641A0E68" w14:textId="77777777" w:rsidR="00CB7F75" w:rsidRPr="004E4FE9" w:rsidRDefault="000C0E4B" w:rsidP="004E4FE9">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2038188196"/>
                <w14:checkbox>
                  <w14:checked w14:val="0"/>
                  <w14:checkedState w14:val="2612" w14:font="MS Gothic"/>
                  <w14:uncheckedState w14:val="2610" w14:font="MS Gothic"/>
                </w14:checkbox>
              </w:sdtPr>
              <w:sdtEndPr/>
              <w:sdtContent>
                <w:r w:rsidR="00CB7F75" w:rsidRPr="004E4FE9">
                  <w:rPr>
                    <w:rFonts w:ascii="Segoe UI Symbol" w:eastAsia="MS Gothic" w:hAnsi="Segoe UI Symbol" w:cs="Segoe UI Symbol"/>
                    <w:sz w:val="24"/>
                    <w:szCs w:val="24"/>
                  </w:rPr>
                  <w:t>☐</w:t>
                </w:r>
              </w:sdtContent>
            </w:sdt>
          </w:p>
        </w:tc>
      </w:tr>
      <w:tr w:rsidR="00604E79" w:rsidRPr="004E4FE9" w14:paraId="1F921902" w14:textId="77777777" w:rsidTr="00604E79">
        <w:trPr>
          <w:trHeight w:val="305"/>
        </w:trPr>
        <w:tc>
          <w:tcPr>
            <w:tcW w:w="7555" w:type="dxa"/>
            <w:shd w:val="clear" w:color="auto" w:fill="BFBFBF" w:themeFill="background1" w:themeFillShade="BF"/>
          </w:tcPr>
          <w:p w14:paraId="5844BDA4" w14:textId="4E0FAB5F" w:rsidR="00604E79" w:rsidRPr="004E4FE9" w:rsidRDefault="00604E79" w:rsidP="004E4FE9">
            <w:pPr>
              <w:tabs>
                <w:tab w:val="left" w:pos="480"/>
              </w:tabs>
              <w:jc w:val="center"/>
              <w:rPr>
                <w:rFonts w:ascii="Times New Roman" w:eastAsia="Times New Roman" w:hAnsi="Times New Roman" w:cs="Times New Roman"/>
                <w:b/>
                <w:bCs/>
                <w:sz w:val="24"/>
                <w:szCs w:val="24"/>
              </w:rPr>
            </w:pPr>
            <w:r w:rsidRPr="004E4FE9">
              <w:rPr>
                <w:rFonts w:ascii="Times New Roman" w:eastAsia="Times New Roman" w:hAnsi="Times New Roman" w:cs="Times New Roman"/>
                <w:b/>
                <w:bCs/>
                <w:sz w:val="24"/>
                <w:szCs w:val="24"/>
              </w:rPr>
              <w:t>Project Closeout</w:t>
            </w:r>
          </w:p>
        </w:tc>
        <w:tc>
          <w:tcPr>
            <w:tcW w:w="900" w:type="dxa"/>
            <w:shd w:val="clear" w:color="auto" w:fill="BFBFBF" w:themeFill="background1" w:themeFillShade="BF"/>
          </w:tcPr>
          <w:p w14:paraId="602C2E51" w14:textId="7885DD9F" w:rsidR="00604E79" w:rsidRPr="004E4FE9" w:rsidRDefault="006120A8" w:rsidP="004E4FE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95" w:type="dxa"/>
            <w:shd w:val="clear" w:color="auto" w:fill="BFBFBF" w:themeFill="background1" w:themeFillShade="BF"/>
          </w:tcPr>
          <w:p w14:paraId="19F9CF4A" w14:textId="00E35BDC" w:rsidR="00604E79" w:rsidRPr="004E4FE9" w:rsidRDefault="006120A8" w:rsidP="004E4FE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w:t>
            </w:r>
          </w:p>
        </w:tc>
      </w:tr>
      <w:tr w:rsidR="00604E79" w:rsidRPr="004E4FE9" w14:paraId="19B19A95" w14:textId="77777777" w:rsidTr="00780DA3">
        <w:tc>
          <w:tcPr>
            <w:tcW w:w="7555" w:type="dxa"/>
          </w:tcPr>
          <w:p w14:paraId="2ACA99F8" w14:textId="5A244011" w:rsidR="00604E79" w:rsidRPr="004E4FE9" w:rsidRDefault="00604E79" w:rsidP="004E4FE9">
            <w:pPr>
              <w:tabs>
                <w:tab w:val="left" w:pos="480"/>
              </w:tabs>
              <w:rPr>
                <w:rFonts w:ascii="Times New Roman" w:hAnsi="Times New Roman" w:cs="Times New Roman"/>
                <w:sz w:val="24"/>
                <w:szCs w:val="24"/>
              </w:rPr>
            </w:pPr>
            <w:r w:rsidRPr="004E4FE9">
              <w:rPr>
                <w:rFonts w:ascii="Times New Roman" w:eastAsia="Times New Roman" w:hAnsi="Times New Roman" w:cs="Times New Roman"/>
                <w:sz w:val="24"/>
                <w:szCs w:val="24"/>
              </w:rPr>
              <w:t>PI or designee has confirmed that all chemicals/biologicals/radioisotopes and samples have been labeled, placed in storage, or properly disposed.</w:t>
            </w:r>
          </w:p>
        </w:tc>
        <w:tc>
          <w:tcPr>
            <w:tcW w:w="900" w:type="dxa"/>
          </w:tcPr>
          <w:p w14:paraId="398183A7" w14:textId="36F798C6" w:rsidR="00604E79"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09982500"/>
                <w14:checkbox>
                  <w14:checked w14:val="0"/>
                  <w14:checkedState w14:val="2612" w14:font="MS Gothic"/>
                  <w14:uncheckedState w14:val="2610" w14:font="MS Gothic"/>
                </w14:checkbox>
              </w:sdtPr>
              <w:sdtEndPr/>
              <w:sdtContent>
                <w:r w:rsidR="00604E79" w:rsidRPr="004E4FE9">
                  <w:rPr>
                    <w:rFonts w:ascii="Segoe UI Symbol" w:eastAsia="MS Gothic" w:hAnsi="Segoe UI Symbol" w:cs="Segoe UI Symbol"/>
                    <w:sz w:val="24"/>
                    <w:szCs w:val="24"/>
                  </w:rPr>
                  <w:t>☐</w:t>
                </w:r>
              </w:sdtContent>
            </w:sdt>
          </w:p>
        </w:tc>
        <w:tc>
          <w:tcPr>
            <w:tcW w:w="895" w:type="dxa"/>
          </w:tcPr>
          <w:p w14:paraId="38A47F3A" w14:textId="53ACB573" w:rsidR="00604E79"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33086666"/>
                <w14:checkbox>
                  <w14:checked w14:val="0"/>
                  <w14:checkedState w14:val="2612" w14:font="MS Gothic"/>
                  <w14:uncheckedState w14:val="2610" w14:font="MS Gothic"/>
                </w14:checkbox>
              </w:sdtPr>
              <w:sdtEndPr/>
              <w:sdtContent>
                <w:r w:rsidR="00604E79" w:rsidRPr="004E4FE9">
                  <w:rPr>
                    <w:rFonts w:ascii="Segoe UI Symbol" w:eastAsia="MS Gothic" w:hAnsi="Segoe UI Symbol" w:cs="Segoe UI Symbol"/>
                    <w:sz w:val="24"/>
                    <w:szCs w:val="24"/>
                  </w:rPr>
                  <w:t>☐</w:t>
                </w:r>
              </w:sdtContent>
            </w:sdt>
          </w:p>
        </w:tc>
      </w:tr>
      <w:tr w:rsidR="00604E79" w:rsidRPr="004E4FE9" w14:paraId="69E2125B" w14:textId="77777777" w:rsidTr="00780DA3">
        <w:tc>
          <w:tcPr>
            <w:tcW w:w="7555" w:type="dxa"/>
          </w:tcPr>
          <w:p w14:paraId="23B9EE98" w14:textId="77777777" w:rsidR="00604E79" w:rsidRPr="004E4FE9" w:rsidRDefault="00604E79" w:rsidP="004E4FE9">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 xml:space="preserve">PI or designee has confirmed that affected areas are clean and wiped down. </w:t>
            </w:r>
          </w:p>
          <w:p w14:paraId="72E2FBB8" w14:textId="77777777" w:rsidR="00604E79" w:rsidRPr="004E4FE9" w:rsidRDefault="00604E79" w:rsidP="004E4FE9">
            <w:pPr>
              <w:tabs>
                <w:tab w:val="left" w:pos="480"/>
              </w:tabs>
              <w:rPr>
                <w:rFonts w:ascii="Times New Roman" w:hAnsi="Times New Roman" w:cs="Times New Roman"/>
                <w:sz w:val="24"/>
                <w:szCs w:val="24"/>
              </w:rPr>
            </w:pPr>
          </w:p>
        </w:tc>
        <w:tc>
          <w:tcPr>
            <w:tcW w:w="900" w:type="dxa"/>
          </w:tcPr>
          <w:p w14:paraId="08DFA3DB" w14:textId="2F0313B0" w:rsidR="00604E79"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2846317"/>
                <w14:checkbox>
                  <w14:checked w14:val="0"/>
                  <w14:checkedState w14:val="2612" w14:font="MS Gothic"/>
                  <w14:uncheckedState w14:val="2610" w14:font="MS Gothic"/>
                </w14:checkbox>
              </w:sdtPr>
              <w:sdtEndPr/>
              <w:sdtContent>
                <w:r w:rsidR="00604E79" w:rsidRPr="004E4FE9">
                  <w:rPr>
                    <w:rFonts w:ascii="Segoe UI Symbol" w:eastAsia="MS Gothic" w:hAnsi="Segoe UI Symbol" w:cs="Segoe UI Symbol"/>
                    <w:sz w:val="24"/>
                    <w:szCs w:val="24"/>
                  </w:rPr>
                  <w:t>☐</w:t>
                </w:r>
              </w:sdtContent>
            </w:sdt>
          </w:p>
        </w:tc>
        <w:tc>
          <w:tcPr>
            <w:tcW w:w="895" w:type="dxa"/>
          </w:tcPr>
          <w:p w14:paraId="069DAC27" w14:textId="241711F1" w:rsidR="00604E79" w:rsidRPr="004E4FE9" w:rsidRDefault="000C0E4B" w:rsidP="004E4FE9">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23997709"/>
                <w14:checkbox>
                  <w14:checked w14:val="0"/>
                  <w14:checkedState w14:val="2612" w14:font="MS Gothic"/>
                  <w14:uncheckedState w14:val="2610" w14:font="MS Gothic"/>
                </w14:checkbox>
              </w:sdtPr>
              <w:sdtEndPr/>
              <w:sdtContent>
                <w:r w:rsidR="00604E79" w:rsidRPr="004E4FE9">
                  <w:rPr>
                    <w:rFonts w:ascii="Segoe UI Symbol" w:eastAsia="MS Gothic" w:hAnsi="Segoe UI Symbol" w:cs="Segoe UI Symbol"/>
                    <w:sz w:val="24"/>
                    <w:szCs w:val="24"/>
                  </w:rPr>
                  <w:t>☐</w:t>
                </w:r>
              </w:sdtContent>
            </w:sdt>
          </w:p>
        </w:tc>
      </w:tr>
    </w:tbl>
    <w:p w14:paraId="7D56C317" w14:textId="1864FB7F" w:rsidR="00CB7F75" w:rsidRDefault="00CB7F75" w:rsidP="004E4FE9">
      <w:pPr>
        <w:spacing w:after="0" w:line="240" w:lineRule="auto"/>
        <w:rPr>
          <w:rFonts w:ascii="Times New Roman" w:hAnsi="Times New Roman" w:cs="Times New Roman"/>
          <w:b/>
          <w:bCs/>
          <w:sz w:val="24"/>
          <w:szCs w:val="24"/>
        </w:rPr>
      </w:pPr>
      <w:r w:rsidRPr="004E4FE9">
        <w:rPr>
          <w:rFonts w:ascii="Times New Roman" w:hAnsi="Times New Roman" w:cs="Times New Roman"/>
          <w:b/>
          <w:bCs/>
          <w:sz w:val="24"/>
          <w:szCs w:val="24"/>
        </w:rPr>
        <w:lastRenderedPageBreak/>
        <w:t xml:space="preserve">Part </w:t>
      </w:r>
      <w:r w:rsidR="00DB200E" w:rsidRPr="004E4FE9">
        <w:rPr>
          <w:rFonts w:ascii="Times New Roman" w:hAnsi="Times New Roman" w:cs="Times New Roman"/>
          <w:b/>
          <w:bCs/>
          <w:sz w:val="24"/>
          <w:szCs w:val="24"/>
        </w:rPr>
        <w:t>II</w:t>
      </w:r>
      <w:r w:rsidRPr="004E4FE9">
        <w:rPr>
          <w:rFonts w:ascii="Times New Roman" w:hAnsi="Times New Roman" w:cs="Times New Roman"/>
          <w:b/>
          <w:bCs/>
          <w:sz w:val="24"/>
          <w:szCs w:val="24"/>
        </w:rPr>
        <w:t>: Lab</w:t>
      </w:r>
      <w:r w:rsidR="00DB200E" w:rsidRPr="004E4FE9">
        <w:rPr>
          <w:rFonts w:ascii="Times New Roman" w:hAnsi="Times New Roman" w:cs="Times New Roman"/>
          <w:b/>
          <w:bCs/>
          <w:sz w:val="24"/>
          <w:szCs w:val="24"/>
        </w:rPr>
        <w:t>/Shop/Studio</w:t>
      </w:r>
      <w:r w:rsidRPr="004E4FE9">
        <w:rPr>
          <w:rFonts w:ascii="Times New Roman" w:hAnsi="Times New Roman" w:cs="Times New Roman"/>
          <w:b/>
          <w:bCs/>
          <w:sz w:val="24"/>
          <w:szCs w:val="24"/>
        </w:rPr>
        <w:t xml:space="preserve"> Closeout</w:t>
      </w:r>
      <w:r w:rsidR="00DB200E" w:rsidRPr="004E4FE9">
        <w:rPr>
          <w:rFonts w:ascii="Times New Roman" w:hAnsi="Times New Roman" w:cs="Times New Roman"/>
          <w:b/>
          <w:bCs/>
          <w:sz w:val="24"/>
          <w:szCs w:val="24"/>
        </w:rPr>
        <w:t xml:space="preserve"> (to be completed when the PI is </w:t>
      </w:r>
      <w:r w:rsidR="00954FD3">
        <w:rPr>
          <w:rFonts w:ascii="Times New Roman" w:hAnsi="Times New Roman" w:cs="Times New Roman"/>
          <w:b/>
          <w:bCs/>
          <w:sz w:val="24"/>
          <w:szCs w:val="24"/>
        </w:rPr>
        <w:t>vacating the space</w:t>
      </w:r>
      <w:r w:rsidR="00DB200E" w:rsidRPr="004E4FE9">
        <w:rPr>
          <w:rFonts w:ascii="Times New Roman" w:hAnsi="Times New Roman" w:cs="Times New Roman"/>
          <w:b/>
          <w:bCs/>
          <w:sz w:val="24"/>
          <w:szCs w:val="24"/>
        </w:rPr>
        <w:t>)</w:t>
      </w:r>
    </w:p>
    <w:p w14:paraId="0A3D85BA" w14:textId="77777777" w:rsidR="004E4FE9" w:rsidRDefault="004E4FE9" w:rsidP="004E4FE9">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140"/>
        <w:gridCol w:w="1336"/>
        <w:gridCol w:w="874"/>
      </w:tblGrid>
      <w:tr w:rsidR="004E4FE9" w:rsidRPr="004E4FE9" w14:paraId="5EB9936D" w14:textId="77777777" w:rsidTr="00D74878">
        <w:trPr>
          <w:trHeight w:val="305"/>
        </w:trPr>
        <w:tc>
          <w:tcPr>
            <w:tcW w:w="7555" w:type="dxa"/>
            <w:shd w:val="clear" w:color="auto" w:fill="BFBFBF" w:themeFill="background1" w:themeFillShade="BF"/>
          </w:tcPr>
          <w:p w14:paraId="05E9EE8E" w14:textId="77777777" w:rsidR="004E4FE9" w:rsidRPr="004E4FE9" w:rsidRDefault="004E4FE9" w:rsidP="00D74878">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Chemical Inventory</w:t>
            </w:r>
          </w:p>
        </w:tc>
        <w:tc>
          <w:tcPr>
            <w:tcW w:w="900" w:type="dxa"/>
            <w:shd w:val="clear" w:color="auto" w:fill="BFBFBF" w:themeFill="background1" w:themeFillShade="BF"/>
          </w:tcPr>
          <w:p w14:paraId="7A716419" w14:textId="5844C381" w:rsidR="004E4FE9" w:rsidRPr="004E4FE9" w:rsidRDefault="00954FD3" w:rsidP="00D74878">
            <w:pPr>
              <w:rPr>
                <w:rFonts w:ascii="Times New Roman" w:hAnsi="Times New Roman" w:cs="Times New Roman"/>
                <w:b/>
                <w:bCs/>
                <w:sz w:val="24"/>
                <w:szCs w:val="24"/>
              </w:rPr>
            </w:pPr>
            <w:r>
              <w:rPr>
                <w:rFonts w:ascii="Times New Roman" w:hAnsi="Times New Roman" w:cs="Times New Roman"/>
                <w:b/>
                <w:bCs/>
                <w:sz w:val="24"/>
                <w:szCs w:val="24"/>
              </w:rPr>
              <w:t>Completed</w:t>
            </w:r>
          </w:p>
        </w:tc>
        <w:tc>
          <w:tcPr>
            <w:tcW w:w="895" w:type="dxa"/>
            <w:shd w:val="clear" w:color="auto" w:fill="BFBFBF" w:themeFill="background1" w:themeFillShade="BF"/>
          </w:tcPr>
          <w:p w14:paraId="6B19FADB" w14:textId="77777777" w:rsidR="004E4FE9" w:rsidRPr="004E4FE9" w:rsidRDefault="004E4FE9" w:rsidP="00D74878">
            <w:pPr>
              <w:rPr>
                <w:rFonts w:ascii="Times New Roman" w:hAnsi="Times New Roman" w:cs="Times New Roman"/>
                <w:b/>
                <w:bCs/>
                <w:sz w:val="24"/>
                <w:szCs w:val="24"/>
              </w:rPr>
            </w:pPr>
            <w:r w:rsidRPr="004E4FE9">
              <w:rPr>
                <w:rFonts w:ascii="Times New Roman" w:hAnsi="Times New Roman" w:cs="Times New Roman"/>
                <w:b/>
                <w:bCs/>
                <w:sz w:val="24"/>
                <w:szCs w:val="24"/>
              </w:rPr>
              <w:t>N/A</w:t>
            </w:r>
          </w:p>
        </w:tc>
      </w:tr>
      <w:tr w:rsidR="004E4FE9" w:rsidRPr="004E4FE9" w14:paraId="26FB5FA9" w14:textId="77777777" w:rsidTr="00D74878">
        <w:tc>
          <w:tcPr>
            <w:tcW w:w="7555" w:type="dxa"/>
          </w:tcPr>
          <w:p w14:paraId="10599DC8" w14:textId="77777777" w:rsidR="004E4FE9" w:rsidRPr="004E4FE9" w:rsidRDefault="004E4FE9" w:rsidP="00D74878">
            <w:pPr>
              <w:rPr>
                <w:rFonts w:ascii="Times New Roman" w:eastAsia="Times New Roman" w:hAnsi="Times New Roman" w:cs="Times New Roman"/>
                <w:b/>
                <w:bCs/>
                <w:sz w:val="24"/>
                <w:szCs w:val="24"/>
              </w:rPr>
            </w:pPr>
            <w:r w:rsidRPr="004E4FE9">
              <w:rPr>
                <w:rFonts w:ascii="Times New Roman" w:eastAsia="Times New Roman" w:hAnsi="Times New Roman" w:cs="Times New Roman"/>
                <w:sz w:val="24"/>
                <w:szCs w:val="24"/>
              </w:rPr>
              <w:t xml:space="preserve">Inventory all chemicals and arrange for safe return to a stockroom or transfer to another space. Chemicals should not remain in an unused space.  </w:t>
            </w:r>
          </w:p>
        </w:tc>
        <w:tc>
          <w:tcPr>
            <w:tcW w:w="900" w:type="dxa"/>
          </w:tcPr>
          <w:p w14:paraId="5906CBAF"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160691253"/>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74C0E418"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344824289"/>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0B1287CA" w14:textId="77777777" w:rsidTr="00D74878">
        <w:tc>
          <w:tcPr>
            <w:tcW w:w="7555" w:type="dxa"/>
          </w:tcPr>
          <w:p w14:paraId="1491A273" w14:textId="77777777" w:rsidR="004E4FE9" w:rsidRPr="004E4FE9" w:rsidRDefault="004E4FE9" w:rsidP="00D74878">
            <w:pPr>
              <w:rPr>
                <w:rFonts w:ascii="Times New Roman" w:hAnsi="Times New Roman" w:cs="Times New Roman"/>
                <w:sz w:val="24"/>
                <w:szCs w:val="24"/>
              </w:rPr>
            </w:pPr>
            <w:r w:rsidRPr="004E4FE9">
              <w:rPr>
                <w:rFonts w:ascii="Times New Roman" w:hAnsi="Times New Roman" w:cs="Times New Roman"/>
                <w:sz w:val="24"/>
                <w:szCs w:val="24"/>
              </w:rPr>
              <w:t>If transferring chemicals to another lab or institution, prepare the inventory and inform the department chairperson and OLFS that the inventory will be transported to another lab or institution compliant with DOT regulations.</w:t>
            </w:r>
          </w:p>
          <w:p w14:paraId="3211D744" w14:textId="77777777" w:rsidR="004E4FE9" w:rsidRPr="004E4FE9" w:rsidRDefault="004E4FE9" w:rsidP="00D74878">
            <w:pPr>
              <w:rPr>
                <w:rFonts w:ascii="Times New Roman" w:hAnsi="Times New Roman" w:cs="Times New Roman"/>
                <w:sz w:val="24"/>
                <w:szCs w:val="24"/>
              </w:rPr>
            </w:pPr>
          </w:p>
        </w:tc>
        <w:tc>
          <w:tcPr>
            <w:tcW w:w="900" w:type="dxa"/>
          </w:tcPr>
          <w:p w14:paraId="717C1C19"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306748241"/>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414EE777"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014066789"/>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50740F5C" w14:textId="77777777" w:rsidTr="00D74878">
        <w:tc>
          <w:tcPr>
            <w:tcW w:w="7555" w:type="dxa"/>
            <w:shd w:val="clear" w:color="auto" w:fill="BFBFBF" w:themeFill="background1" w:themeFillShade="BF"/>
          </w:tcPr>
          <w:p w14:paraId="60F015C4" w14:textId="77777777" w:rsidR="004E4FE9" w:rsidRPr="004E4FE9" w:rsidRDefault="004E4FE9" w:rsidP="00D74878">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Chemical Labeling and Storage</w:t>
            </w:r>
          </w:p>
        </w:tc>
        <w:tc>
          <w:tcPr>
            <w:tcW w:w="900" w:type="dxa"/>
            <w:shd w:val="clear" w:color="auto" w:fill="BFBFBF" w:themeFill="background1" w:themeFillShade="BF"/>
          </w:tcPr>
          <w:p w14:paraId="757FE1AF" w14:textId="14DA384D" w:rsidR="004E4FE9" w:rsidRPr="006120A8" w:rsidRDefault="006120A8" w:rsidP="00D74878">
            <w:pPr>
              <w:jc w:val="center"/>
              <w:rPr>
                <w:rFonts w:ascii="Times New Roman" w:hAnsi="Times New Roman" w:cs="Times New Roman"/>
                <w:b/>
                <w:bCs/>
                <w:sz w:val="24"/>
                <w:szCs w:val="24"/>
              </w:rPr>
            </w:pPr>
            <w:r>
              <w:rPr>
                <w:rFonts w:ascii="Times New Roman" w:hAnsi="Times New Roman" w:cs="Times New Roman"/>
                <w:b/>
                <w:bCs/>
                <w:sz w:val="24"/>
                <w:szCs w:val="24"/>
              </w:rPr>
              <w:t>Completed</w:t>
            </w:r>
          </w:p>
        </w:tc>
        <w:tc>
          <w:tcPr>
            <w:tcW w:w="895" w:type="dxa"/>
            <w:shd w:val="clear" w:color="auto" w:fill="BFBFBF" w:themeFill="background1" w:themeFillShade="BF"/>
          </w:tcPr>
          <w:p w14:paraId="4601DC7A" w14:textId="310FB516" w:rsidR="004E4FE9" w:rsidRPr="006120A8" w:rsidRDefault="006120A8" w:rsidP="00F3163B">
            <w:pPr>
              <w:rPr>
                <w:rFonts w:ascii="Times New Roman" w:hAnsi="Times New Roman" w:cs="Times New Roman"/>
                <w:b/>
                <w:bCs/>
                <w:sz w:val="24"/>
                <w:szCs w:val="24"/>
              </w:rPr>
            </w:pPr>
            <w:r>
              <w:rPr>
                <w:rFonts w:ascii="Times New Roman" w:hAnsi="Times New Roman" w:cs="Times New Roman"/>
                <w:b/>
                <w:bCs/>
                <w:sz w:val="24"/>
                <w:szCs w:val="24"/>
              </w:rPr>
              <w:t>N/A</w:t>
            </w:r>
          </w:p>
        </w:tc>
      </w:tr>
      <w:tr w:rsidR="004E4FE9" w:rsidRPr="004E4FE9" w14:paraId="1C73D314" w14:textId="77777777" w:rsidTr="00D74878">
        <w:tc>
          <w:tcPr>
            <w:tcW w:w="7555" w:type="dxa"/>
          </w:tcPr>
          <w:p w14:paraId="0F7E0A80" w14:textId="77777777" w:rsidR="004E4FE9" w:rsidRPr="004E4FE9" w:rsidRDefault="004E4FE9" w:rsidP="00D74878">
            <w:pPr>
              <w:tabs>
                <w:tab w:val="left" w:pos="480"/>
              </w:tabs>
              <w:rPr>
                <w:rFonts w:ascii="Times New Roman" w:hAnsi="Times New Roman" w:cs="Times New Roman"/>
                <w:sz w:val="24"/>
                <w:szCs w:val="24"/>
              </w:rPr>
            </w:pPr>
            <w:r w:rsidRPr="004E4FE9">
              <w:rPr>
                <w:rFonts w:ascii="Times New Roman" w:eastAsia="Times New Roman" w:hAnsi="Times New Roman" w:cs="Times New Roman"/>
                <w:sz w:val="24"/>
                <w:szCs w:val="24"/>
              </w:rPr>
              <w:t>Label all containers per CMU Chemical Hygiene Plan (CHP) requirements, including research samples.</w:t>
            </w:r>
          </w:p>
        </w:tc>
        <w:tc>
          <w:tcPr>
            <w:tcW w:w="900" w:type="dxa"/>
          </w:tcPr>
          <w:p w14:paraId="71658E50"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891157875"/>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60118DA5"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933107655"/>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5C09A0F9" w14:textId="77777777" w:rsidTr="00D74878">
        <w:tc>
          <w:tcPr>
            <w:tcW w:w="7555" w:type="dxa"/>
          </w:tcPr>
          <w:p w14:paraId="22755B78" w14:textId="77777777" w:rsidR="004E4FE9" w:rsidRPr="004E4FE9" w:rsidRDefault="004E4FE9" w:rsidP="00D74878">
            <w:pPr>
              <w:tabs>
                <w:tab w:val="left" w:pos="480"/>
              </w:tabs>
              <w:rPr>
                <w:rFonts w:ascii="Times New Roman" w:hAnsi="Times New Roman" w:cs="Times New Roman"/>
                <w:sz w:val="24"/>
                <w:szCs w:val="24"/>
              </w:rPr>
            </w:pPr>
            <w:r w:rsidRPr="004E4FE9">
              <w:rPr>
                <w:rFonts w:ascii="Times New Roman" w:eastAsia="Times New Roman" w:hAnsi="Times New Roman" w:cs="Times New Roman"/>
                <w:sz w:val="24"/>
                <w:szCs w:val="24"/>
              </w:rPr>
              <w:t>Close all containers securely to prevent leaks or spills and place into secondary containment devices.</w:t>
            </w:r>
          </w:p>
        </w:tc>
        <w:tc>
          <w:tcPr>
            <w:tcW w:w="900" w:type="dxa"/>
          </w:tcPr>
          <w:p w14:paraId="0B42BCB9"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57249831"/>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1A4ECC8B"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59614059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6FAD9517" w14:textId="77777777" w:rsidTr="00D74878">
        <w:tc>
          <w:tcPr>
            <w:tcW w:w="7555" w:type="dxa"/>
          </w:tcPr>
          <w:p w14:paraId="78715E4C" w14:textId="77777777" w:rsidR="004E4FE9" w:rsidRPr="004E4FE9" w:rsidRDefault="004E4FE9" w:rsidP="00D74878">
            <w:pPr>
              <w:tabs>
                <w:tab w:val="left" w:pos="480"/>
              </w:tabs>
              <w:rPr>
                <w:rFonts w:ascii="Times New Roman" w:hAnsi="Times New Roman" w:cs="Times New Roman"/>
                <w:sz w:val="24"/>
                <w:szCs w:val="24"/>
              </w:rPr>
            </w:pPr>
            <w:r w:rsidRPr="004E4FE9">
              <w:rPr>
                <w:rFonts w:ascii="Times New Roman" w:eastAsia="Times New Roman" w:hAnsi="Times New Roman" w:cs="Times New Roman"/>
                <w:sz w:val="24"/>
                <w:szCs w:val="24"/>
              </w:rPr>
              <w:t>Segregate incompatible materials.</w:t>
            </w:r>
          </w:p>
        </w:tc>
        <w:tc>
          <w:tcPr>
            <w:tcW w:w="900" w:type="dxa"/>
          </w:tcPr>
          <w:p w14:paraId="303B94C1"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88877959"/>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78C66F6D"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297281921"/>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21F1C47E" w14:textId="77777777" w:rsidTr="00D74878">
        <w:tc>
          <w:tcPr>
            <w:tcW w:w="7555" w:type="dxa"/>
          </w:tcPr>
          <w:p w14:paraId="713D9428" w14:textId="77777777" w:rsidR="004E4FE9" w:rsidRPr="004E4FE9" w:rsidRDefault="004E4FE9" w:rsidP="00D74878">
            <w:pPr>
              <w:tabs>
                <w:tab w:val="left" w:pos="480"/>
              </w:tabs>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Store flammable liquid containers in flammable storage cabinets.</w:t>
            </w:r>
          </w:p>
          <w:p w14:paraId="6269A5A9" w14:textId="77777777" w:rsidR="004E4FE9" w:rsidRPr="004E4FE9" w:rsidRDefault="004E4FE9" w:rsidP="00D74878">
            <w:pPr>
              <w:tabs>
                <w:tab w:val="left" w:pos="480"/>
              </w:tabs>
              <w:rPr>
                <w:rFonts w:ascii="Times New Roman" w:hAnsi="Times New Roman" w:cs="Times New Roman"/>
                <w:sz w:val="24"/>
                <w:szCs w:val="24"/>
              </w:rPr>
            </w:pPr>
          </w:p>
        </w:tc>
        <w:tc>
          <w:tcPr>
            <w:tcW w:w="900" w:type="dxa"/>
          </w:tcPr>
          <w:p w14:paraId="0A052A3A"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0595955"/>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0331A0C8"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523136496"/>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7F78D140" w14:textId="77777777" w:rsidTr="00D74878">
        <w:trPr>
          <w:trHeight w:val="287"/>
        </w:trPr>
        <w:tc>
          <w:tcPr>
            <w:tcW w:w="7555" w:type="dxa"/>
            <w:shd w:val="clear" w:color="auto" w:fill="BFBFBF" w:themeFill="background1" w:themeFillShade="BF"/>
          </w:tcPr>
          <w:p w14:paraId="530BD337" w14:textId="77777777" w:rsidR="004E4FE9" w:rsidRPr="004E4FE9" w:rsidRDefault="004E4FE9" w:rsidP="00D74878">
            <w:pPr>
              <w:jc w:val="center"/>
              <w:rPr>
                <w:rFonts w:ascii="Times New Roman" w:hAnsi="Times New Roman" w:cs="Times New Roman"/>
                <w:sz w:val="24"/>
                <w:szCs w:val="24"/>
              </w:rPr>
            </w:pPr>
            <w:r w:rsidRPr="004E4FE9">
              <w:rPr>
                <w:rFonts w:ascii="Times New Roman" w:eastAsia="Times New Roman" w:hAnsi="Times New Roman" w:cs="Times New Roman"/>
                <w:b/>
                <w:bCs/>
                <w:sz w:val="24"/>
                <w:szCs w:val="24"/>
              </w:rPr>
              <w:t>Decontaminate Equipment and Supplies</w:t>
            </w:r>
          </w:p>
        </w:tc>
        <w:tc>
          <w:tcPr>
            <w:tcW w:w="900" w:type="dxa"/>
            <w:shd w:val="clear" w:color="auto" w:fill="BFBFBF" w:themeFill="background1" w:themeFillShade="BF"/>
          </w:tcPr>
          <w:p w14:paraId="07B2D3BA" w14:textId="26C5730F" w:rsidR="004E4FE9" w:rsidRPr="006120A8" w:rsidRDefault="006120A8" w:rsidP="00D74878">
            <w:pPr>
              <w:jc w:val="center"/>
              <w:rPr>
                <w:rFonts w:ascii="Times New Roman" w:hAnsi="Times New Roman" w:cs="Times New Roman"/>
                <w:b/>
                <w:bCs/>
                <w:sz w:val="24"/>
                <w:szCs w:val="24"/>
              </w:rPr>
            </w:pPr>
            <w:r>
              <w:rPr>
                <w:rFonts w:ascii="Times New Roman" w:hAnsi="Times New Roman" w:cs="Times New Roman"/>
                <w:b/>
                <w:bCs/>
                <w:sz w:val="24"/>
                <w:szCs w:val="24"/>
              </w:rPr>
              <w:t>Completed</w:t>
            </w:r>
          </w:p>
        </w:tc>
        <w:tc>
          <w:tcPr>
            <w:tcW w:w="895" w:type="dxa"/>
            <w:shd w:val="clear" w:color="auto" w:fill="BFBFBF" w:themeFill="background1" w:themeFillShade="BF"/>
          </w:tcPr>
          <w:p w14:paraId="72714BE0" w14:textId="1C81F791" w:rsidR="004E4FE9" w:rsidRPr="006120A8" w:rsidRDefault="006120A8" w:rsidP="00D74878">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4E4FE9" w:rsidRPr="004E4FE9" w14:paraId="34501FBD" w14:textId="77777777" w:rsidTr="00D74878">
        <w:tc>
          <w:tcPr>
            <w:tcW w:w="7555" w:type="dxa"/>
          </w:tcPr>
          <w:p w14:paraId="59006E46" w14:textId="165D1E57" w:rsidR="004E4FE9" w:rsidRPr="004E4FE9" w:rsidRDefault="004E4FE9" w:rsidP="00D74878">
            <w:pPr>
              <w:rPr>
                <w:rFonts w:ascii="Times New Roman" w:hAnsi="Times New Roman" w:cs="Times New Roman"/>
                <w:sz w:val="24"/>
                <w:szCs w:val="24"/>
              </w:rPr>
            </w:pPr>
            <w:r w:rsidRPr="004E4FE9">
              <w:rPr>
                <w:rFonts w:ascii="Times New Roman" w:hAnsi="Times New Roman" w:cs="Times New Roman"/>
                <w:sz w:val="24"/>
                <w:szCs w:val="24"/>
              </w:rPr>
              <w:t xml:space="preserve">Defrost and clean all refrigerators/freezers </w:t>
            </w:r>
            <w:r w:rsidRPr="004E4FE9">
              <w:rPr>
                <w:rFonts w:ascii="Times New Roman" w:eastAsia="Times New Roman" w:hAnsi="Times New Roman" w:cs="Times New Roman"/>
                <w:sz w:val="24"/>
                <w:szCs w:val="24"/>
              </w:rPr>
              <w:t xml:space="preserve">and label as “clean” prior to removing from service. Use </w:t>
            </w:r>
            <w:hyperlink r:id="rId8"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 xml:space="preserve"> (Appendix O of CMU CHP).</w:t>
            </w:r>
          </w:p>
        </w:tc>
        <w:tc>
          <w:tcPr>
            <w:tcW w:w="900" w:type="dxa"/>
          </w:tcPr>
          <w:p w14:paraId="00934E2C"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61581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95" w:type="dxa"/>
          </w:tcPr>
          <w:p w14:paraId="2E2AA030"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704826185"/>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F3163B" w:rsidRPr="004E4FE9" w14:paraId="0911C88B" w14:textId="77777777" w:rsidTr="00D74878">
        <w:tc>
          <w:tcPr>
            <w:tcW w:w="7555" w:type="dxa"/>
          </w:tcPr>
          <w:p w14:paraId="00DE73E3" w14:textId="4ABFB4FB"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 xml:space="preserve">Decontaminate equipment and label as “clean” prior to removing from service. Use </w:t>
            </w:r>
            <w:hyperlink r:id="rId9" w:history="1">
              <w:r w:rsidRPr="004E4FE9">
                <w:rPr>
                  <w:rStyle w:val="Hyperlink"/>
                  <w:rFonts w:ascii="Times New Roman" w:eastAsia="Times New Roman" w:hAnsi="Times New Roman" w:cs="Times New Roman"/>
                  <w:sz w:val="24"/>
                  <w:szCs w:val="24"/>
                </w:rPr>
                <w:t>Lab Equipment Decontamination Form</w:t>
              </w:r>
            </w:hyperlink>
            <w:r w:rsidRPr="004E4FE9">
              <w:rPr>
                <w:rStyle w:val="Hyperlink"/>
                <w:rFonts w:ascii="Times New Roman" w:eastAsia="Times New Roman" w:hAnsi="Times New Roman" w:cs="Times New Roman"/>
                <w:sz w:val="24"/>
                <w:szCs w:val="24"/>
              </w:rPr>
              <w:t>.</w:t>
            </w:r>
            <w:r w:rsidRPr="004E4FE9">
              <w:rPr>
                <w:rFonts w:ascii="Times New Roman" w:eastAsia="Times New Roman" w:hAnsi="Times New Roman" w:cs="Times New Roman"/>
                <w:sz w:val="24"/>
                <w:szCs w:val="24"/>
              </w:rPr>
              <w:t xml:space="preserve"> </w:t>
            </w:r>
          </w:p>
        </w:tc>
        <w:tc>
          <w:tcPr>
            <w:tcW w:w="900" w:type="dxa"/>
          </w:tcPr>
          <w:p w14:paraId="71107B9B" w14:textId="7A1EA780"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9886334"/>
                <w14:checkbox>
                  <w14:checked w14:val="0"/>
                  <w14:checkedState w14:val="2612" w14:font="MS Gothic"/>
                  <w14:uncheckedState w14:val="2610" w14:font="MS Gothic"/>
                </w14:checkbox>
              </w:sdtPr>
              <w:sdtEndPr/>
              <w:sdtContent>
                <w:r w:rsidR="00F3163B">
                  <w:rPr>
                    <w:rFonts w:ascii="MS Gothic" w:eastAsia="MS Gothic" w:hAnsi="MS Gothic" w:cs="Times New Roman" w:hint="eastAsia"/>
                    <w:sz w:val="24"/>
                    <w:szCs w:val="24"/>
                  </w:rPr>
                  <w:t>☐</w:t>
                </w:r>
              </w:sdtContent>
            </w:sdt>
          </w:p>
        </w:tc>
        <w:tc>
          <w:tcPr>
            <w:tcW w:w="895" w:type="dxa"/>
          </w:tcPr>
          <w:p w14:paraId="2062CAFB" w14:textId="788C6846"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10700804"/>
                <w14:checkbox>
                  <w14:checked w14:val="0"/>
                  <w14:checkedState w14:val="2612" w14:font="MS Gothic"/>
                  <w14:uncheckedState w14:val="2610" w14:font="MS Gothic"/>
                </w14:checkbox>
              </w:sdtPr>
              <w:sdtEndPr/>
              <w:sdtContent>
                <w:r w:rsidR="00F3163B">
                  <w:rPr>
                    <w:rFonts w:ascii="MS Gothic" w:eastAsia="MS Gothic" w:hAnsi="MS Gothic" w:cs="Times New Roman" w:hint="eastAsia"/>
                    <w:sz w:val="24"/>
                    <w:szCs w:val="24"/>
                  </w:rPr>
                  <w:t>☐</w:t>
                </w:r>
              </w:sdtContent>
            </w:sdt>
          </w:p>
        </w:tc>
      </w:tr>
      <w:tr w:rsidR="00F3163B" w:rsidRPr="004E4FE9" w14:paraId="37BED16B" w14:textId="77777777" w:rsidTr="00D74878">
        <w:tc>
          <w:tcPr>
            <w:tcW w:w="7555" w:type="dxa"/>
          </w:tcPr>
          <w:p w14:paraId="0A47294F" w14:textId="6DAA0267"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 xml:space="preserve">Empty and decontaminate non-fixed chemical storage equipment (corrosive cabinets, flammable liquid storge cabinets, laboratory refrigerators and freezers) and label as “clean” prior to removing from service. Use </w:t>
            </w:r>
            <w:hyperlink r:id="rId10"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w:t>
            </w:r>
          </w:p>
        </w:tc>
        <w:tc>
          <w:tcPr>
            <w:tcW w:w="900" w:type="dxa"/>
          </w:tcPr>
          <w:p w14:paraId="670860A3"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6720066"/>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47703C1C"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430424043"/>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6EA1D5AC" w14:textId="77777777" w:rsidTr="00D74878">
        <w:tc>
          <w:tcPr>
            <w:tcW w:w="7555" w:type="dxa"/>
          </w:tcPr>
          <w:p w14:paraId="2E74C825" w14:textId="11B5A67C"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 xml:space="preserve">Decontaminate lab apparatus and label as “clean” prior to removing from service.  Use </w:t>
            </w:r>
            <w:hyperlink r:id="rId11"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w:t>
            </w:r>
          </w:p>
        </w:tc>
        <w:tc>
          <w:tcPr>
            <w:tcW w:w="900" w:type="dxa"/>
          </w:tcPr>
          <w:p w14:paraId="512EF7DA"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57995753"/>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11E739D2"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413829981"/>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5F00AC74" w14:textId="77777777" w:rsidTr="00D74878">
        <w:tc>
          <w:tcPr>
            <w:tcW w:w="7555" w:type="dxa"/>
          </w:tcPr>
          <w:p w14:paraId="518F2404" w14:textId="77777777"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Submit a work order for any malfunctioning infrastructure (faucets, electrical outlets, cabinet locks, etc.).</w:t>
            </w:r>
          </w:p>
          <w:p w14:paraId="7B658318" w14:textId="77777777" w:rsidR="00F3163B" w:rsidRPr="004E4FE9" w:rsidRDefault="00F3163B" w:rsidP="00F3163B">
            <w:pPr>
              <w:rPr>
                <w:rFonts w:ascii="Times New Roman" w:eastAsia="Times New Roman" w:hAnsi="Times New Roman" w:cs="Times New Roman"/>
                <w:sz w:val="24"/>
                <w:szCs w:val="24"/>
              </w:rPr>
            </w:pPr>
          </w:p>
        </w:tc>
        <w:tc>
          <w:tcPr>
            <w:tcW w:w="900" w:type="dxa"/>
          </w:tcPr>
          <w:p w14:paraId="0063212A" w14:textId="6AF3223D"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2299707"/>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75FBFC08" w14:textId="481F5D4B"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2398719"/>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151F449D" w14:textId="77777777" w:rsidTr="00D74878">
        <w:tc>
          <w:tcPr>
            <w:tcW w:w="7555" w:type="dxa"/>
            <w:shd w:val="clear" w:color="auto" w:fill="BFBFBF" w:themeFill="background1" w:themeFillShade="BF"/>
          </w:tcPr>
          <w:p w14:paraId="37E4B56F" w14:textId="77777777" w:rsidR="00F3163B" w:rsidRPr="004E4FE9" w:rsidRDefault="00F3163B" w:rsidP="00F3163B">
            <w:pPr>
              <w:jc w:val="center"/>
              <w:rPr>
                <w:rFonts w:ascii="Times New Roman" w:eastAsia="Times New Roman" w:hAnsi="Times New Roman" w:cs="Times New Roman"/>
                <w:b/>
                <w:bCs/>
                <w:sz w:val="24"/>
                <w:szCs w:val="24"/>
              </w:rPr>
            </w:pPr>
            <w:r w:rsidRPr="004E4FE9">
              <w:rPr>
                <w:rFonts w:ascii="Times New Roman" w:eastAsia="Times New Roman" w:hAnsi="Times New Roman" w:cs="Times New Roman"/>
                <w:b/>
                <w:bCs/>
                <w:sz w:val="24"/>
                <w:szCs w:val="24"/>
              </w:rPr>
              <w:t>Dispose Unwanted Chemicals / Hazardous Waste</w:t>
            </w:r>
          </w:p>
        </w:tc>
        <w:tc>
          <w:tcPr>
            <w:tcW w:w="900" w:type="dxa"/>
            <w:shd w:val="clear" w:color="auto" w:fill="BFBFBF" w:themeFill="background1" w:themeFillShade="BF"/>
          </w:tcPr>
          <w:p w14:paraId="5C112E40" w14:textId="52349C1C" w:rsidR="00F3163B" w:rsidRPr="006120A8" w:rsidRDefault="006120A8" w:rsidP="00F3163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95" w:type="dxa"/>
            <w:shd w:val="clear" w:color="auto" w:fill="BFBFBF" w:themeFill="background1" w:themeFillShade="BF"/>
          </w:tcPr>
          <w:p w14:paraId="1A283FAB" w14:textId="79FB0403" w:rsidR="00F3163B" w:rsidRPr="006120A8" w:rsidRDefault="006120A8" w:rsidP="00F3163B">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F3163B" w:rsidRPr="004E4FE9" w14:paraId="3CE4C29C" w14:textId="77777777" w:rsidTr="00D74878">
        <w:tc>
          <w:tcPr>
            <w:tcW w:w="7555" w:type="dxa"/>
          </w:tcPr>
          <w:p w14:paraId="6B97E511" w14:textId="77777777"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Check all refrigerators, freezers, fume hoods, benchtops, drawers, and storage cabinets for chemical containers and research samples. Ensure these items are removed for transfer or disposal.</w:t>
            </w:r>
          </w:p>
        </w:tc>
        <w:tc>
          <w:tcPr>
            <w:tcW w:w="900" w:type="dxa"/>
          </w:tcPr>
          <w:p w14:paraId="3D3BB98F"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0108117"/>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374A6A82"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761729475"/>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5ACA0ED7" w14:textId="77777777" w:rsidTr="00D74878">
        <w:tc>
          <w:tcPr>
            <w:tcW w:w="7555" w:type="dxa"/>
          </w:tcPr>
          <w:p w14:paraId="2F0ABC28" w14:textId="77777777"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Check all shared areas, refrigerators, and freezers for hazardous materials/waste. Remove items for transfer or disposal.</w:t>
            </w:r>
          </w:p>
        </w:tc>
        <w:tc>
          <w:tcPr>
            <w:tcW w:w="900" w:type="dxa"/>
          </w:tcPr>
          <w:p w14:paraId="49E10A12"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2305717"/>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594C2F93"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3799837"/>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28444F4F" w14:textId="77777777" w:rsidTr="00D74878">
        <w:tc>
          <w:tcPr>
            <w:tcW w:w="7555" w:type="dxa"/>
          </w:tcPr>
          <w:p w14:paraId="14A8324A" w14:textId="77777777"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Identify, collect, and clearly label hazardous waste and unwanted chemicals for disposal.</w:t>
            </w:r>
          </w:p>
        </w:tc>
        <w:tc>
          <w:tcPr>
            <w:tcW w:w="900" w:type="dxa"/>
          </w:tcPr>
          <w:p w14:paraId="139DEEBE"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13132674"/>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2CDCA8CB"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900856315"/>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20B5F3B9" w14:textId="77777777" w:rsidTr="00D74878">
        <w:tc>
          <w:tcPr>
            <w:tcW w:w="7555" w:type="dxa"/>
          </w:tcPr>
          <w:p w14:paraId="5FA36230" w14:textId="273B556C"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Contact Hazardous Waste Manager</w:t>
            </w:r>
            <w:r w:rsidR="0068435D">
              <w:rPr>
                <w:rFonts w:ascii="Times New Roman" w:eastAsia="Times New Roman" w:hAnsi="Times New Roman" w:cs="Times New Roman"/>
                <w:sz w:val="24"/>
                <w:szCs w:val="24"/>
              </w:rPr>
              <w:t xml:space="preserve"> (EHS)</w:t>
            </w:r>
            <w:r w:rsidRPr="004E4FE9">
              <w:rPr>
                <w:rFonts w:ascii="Times New Roman" w:eastAsia="Times New Roman" w:hAnsi="Times New Roman" w:cs="Times New Roman"/>
                <w:sz w:val="24"/>
                <w:szCs w:val="24"/>
              </w:rPr>
              <w:t xml:space="preserve"> to dispose hazardous waste and unwanted chemicals.</w:t>
            </w:r>
          </w:p>
          <w:p w14:paraId="19FAB923" w14:textId="77777777" w:rsidR="00F3163B" w:rsidRPr="004E4FE9" w:rsidRDefault="00F3163B" w:rsidP="00F3163B">
            <w:pPr>
              <w:rPr>
                <w:rFonts w:ascii="Times New Roman" w:hAnsi="Times New Roman" w:cs="Times New Roman"/>
                <w:sz w:val="24"/>
                <w:szCs w:val="24"/>
              </w:rPr>
            </w:pPr>
          </w:p>
        </w:tc>
        <w:tc>
          <w:tcPr>
            <w:tcW w:w="900" w:type="dxa"/>
          </w:tcPr>
          <w:p w14:paraId="429D2432"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7951225"/>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95" w:type="dxa"/>
          </w:tcPr>
          <w:p w14:paraId="218259A6"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064376287"/>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bl>
    <w:p w14:paraId="18AC8F44" w14:textId="6B006AEC" w:rsidR="004E4FE9" w:rsidRDefault="004E4FE9" w:rsidP="004E4FE9">
      <w:pPr>
        <w:spacing w:after="0" w:line="240" w:lineRule="auto"/>
        <w:rPr>
          <w:rFonts w:ascii="Times New Roman" w:hAnsi="Times New Roman" w:cs="Times New Roman"/>
          <w:b/>
          <w:bCs/>
          <w:sz w:val="24"/>
          <w:szCs w:val="24"/>
        </w:rPr>
      </w:pPr>
    </w:p>
    <w:p w14:paraId="0A12C3C4" w14:textId="1987424B" w:rsidR="004E4FE9" w:rsidRDefault="004E4FE9" w:rsidP="004E4FE9">
      <w:pPr>
        <w:spacing w:after="0" w:line="240" w:lineRule="auto"/>
        <w:rPr>
          <w:rFonts w:ascii="Times New Roman" w:hAnsi="Times New Roman" w:cs="Times New Roman"/>
          <w:b/>
          <w:bCs/>
          <w:sz w:val="24"/>
          <w:szCs w:val="24"/>
        </w:rPr>
      </w:pPr>
    </w:p>
    <w:p w14:paraId="750703AC" w14:textId="77777777" w:rsidR="0068435D" w:rsidRDefault="0068435D" w:rsidP="004E4FE9">
      <w:pPr>
        <w:spacing w:after="0" w:line="240" w:lineRule="auto"/>
        <w:rPr>
          <w:rFonts w:ascii="Times New Roman" w:hAnsi="Times New Roman" w:cs="Times New Roman"/>
          <w:b/>
          <w:bCs/>
          <w:sz w:val="24"/>
          <w:szCs w:val="24"/>
        </w:rPr>
      </w:pPr>
    </w:p>
    <w:p w14:paraId="43038421" w14:textId="032C8079" w:rsidR="004E4FE9" w:rsidRDefault="004E4FE9" w:rsidP="004E4FE9">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174"/>
        <w:gridCol w:w="1336"/>
        <w:gridCol w:w="840"/>
      </w:tblGrid>
      <w:tr w:rsidR="004E4FE9" w:rsidRPr="004E4FE9" w14:paraId="6829348F" w14:textId="77777777" w:rsidTr="00954FD3">
        <w:tc>
          <w:tcPr>
            <w:tcW w:w="7174" w:type="dxa"/>
            <w:shd w:val="clear" w:color="auto" w:fill="BFBFBF" w:themeFill="background1" w:themeFillShade="BF"/>
          </w:tcPr>
          <w:p w14:paraId="4CFCED32" w14:textId="77777777" w:rsidR="004E4FE9" w:rsidRPr="004E4FE9" w:rsidRDefault="004E4FE9" w:rsidP="00D74878">
            <w:pPr>
              <w:jc w:val="center"/>
              <w:rPr>
                <w:rFonts w:ascii="Times New Roman" w:hAnsi="Times New Roman" w:cs="Times New Roman"/>
                <w:b/>
                <w:bCs/>
                <w:sz w:val="24"/>
                <w:szCs w:val="24"/>
              </w:rPr>
            </w:pPr>
            <w:r w:rsidRPr="004E4FE9">
              <w:rPr>
                <w:rFonts w:ascii="Times New Roman" w:hAnsi="Times New Roman" w:cs="Times New Roman"/>
                <w:b/>
                <w:bCs/>
                <w:sz w:val="24"/>
                <w:szCs w:val="24"/>
              </w:rPr>
              <w:lastRenderedPageBreak/>
              <w:t>Sharps Disposal</w:t>
            </w:r>
          </w:p>
        </w:tc>
        <w:tc>
          <w:tcPr>
            <w:tcW w:w="1336" w:type="dxa"/>
            <w:shd w:val="clear" w:color="auto" w:fill="BFBFBF" w:themeFill="background1" w:themeFillShade="BF"/>
          </w:tcPr>
          <w:p w14:paraId="1E24682A" w14:textId="10F2E559" w:rsidR="004E4FE9" w:rsidRPr="00AC051B" w:rsidRDefault="00954FD3" w:rsidP="00D7487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75BCD44B" w14:textId="484BD756" w:rsidR="004E4FE9" w:rsidRPr="00AC051B" w:rsidRDefault="00AC051B" w:rsidP="00D74878">
            <w:pPr>
              <w:jc w:val="center"/>
              <w:rPr>
                <w:rFonts w:ascii="Times New Roman" w:hAnsi="Times New Roman" w:cs="Times New Roman"/>
                <w:b/>
                <w:bCs/>
                <w:sz w:val="24"/>
                <w:szCs w:val="24"/>
              </w:rPr>
            </w:pPr>
            <w:r w:rsidRPr="00AC051B">
              <w:rPr>
                <w:rFonts w:ascii="Times New Roman" w:hAnsi="Times New Roman" w:cs="Times New Roman"/>
                <w:b/>
                <w:bCs/>
                <w:sz w:val="24"/>
                <w:szCs w:val="24"/>
              </w:rPr>
              <w:t>N/A</w:t>
            </w:r>
          </w:p>
        </w:tc>
      </w:tr>
      <w:tr w:rsidR="004E4FE9" w:rsidRPr="004E4FE9" w14:paraId="02739F53" w14:textId="77777777" w:rsidTr="00954FD3">
        <w:tc>
          <w:tcPr>
            <w:tcW w:w="7174" w:type="dxa"/>
          </w:tcPr>
          <w:p w14:paraId="0FD240C5" w14:textId="77777777" w:rsidR="004E4FE9" w:rsidRPr="004E4FE9" w:rsidRDefault="004E4FE9" w:rsidP="00D74878">
            <w:pPr>
              <w:pStyle w:val="Default"/>
              <w:rPr>
                <w:rFonts w:ascii="Times New Roman" w:eastAsia="Times New Roman" w:hAnsi="Times New Roman" w:cs="Times New Roman"/>
              </w:rPr>
            </w:pPr>
            <w:r w:rsidRPr="004E4FE9">
              <w:rPr>
                <w:rFonts w:ascii="Times New Roman" w:eastAsia="Times New Roman" w:hAnsi="Times New Roman" w:cs="Times New Roman"/>
              </w:rPr>
              <w:t xml:space="preserve">Collect laboratory glass waste (clean and no liquids) in labeled “glass waste” receptacles. </w:t>
            </w:r>
          </w:p>
        </w:tc>
        <w:tc>
          <w:tcPr>
            <w:tcW w:w="1336" w:type="dxa"/>
          </w:tcPr>
          <w:p w14:paraId="100B91D9"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42865322"/>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26E6E1DD"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8734014"/>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5D48B5BE" w14:textId="77777777" w:rsidTr="00954FD3">
        <w:tc>
          <w:tcPr>
            <w:tcW w:w="7174" w:type="dxa"/>
          </w:tcPr>
          <w:p w14:paraId="28B3E3EF" w14:textId="77777777" w:rsidR="004E4FE9" w:rsidRPr="004E4FE9" w:rsidRDefault="004E4FE9" w:rsidP="00D74878">
            <w:pPr>
              <w:pStyle w:val="Default"/>
              <w:rPr>
                <w:rFonts w:ascii="Times New Roman" w:eastAsia="Times New Roman" w:hAnsi="Times New Roman" w:cs="Times New Roman"/>
                <w:color w:val="auto"/>
              </w:rPr>
            </w:pPr>
            <w:r w:rsidRPr="004E4FE9">
              <w:rPr>
                <w:rFonts w:ascii="Times New Roman" w:eastAsia="Times New Roman" w:hAnsi="Times New Roman" w:cs="Times New Roman"/>
                <w:color w:val="auto"/>
              </w:rPr>
              <w:t>Collect all non-contaminated sharp objects in labeled, puncture-proof containers.</w:t>
            </w:r>
          </w:p>
        </w:tc>
        <w:tc>
          <w:tcPr>
            <w:tcW w:w="1336" w:type="dxa"/>
          </w:tcPr>
          <w:p w14:paraId="183C04D2"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979049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5191B139"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29855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12CBB2A9" w14:textId="77777777" w:rsidTr="00954FD3">
        <w:tc>
          <w:tcPr>
            <w:tcW w:w="7174" w:type="dxa"/>
          </w:tcPr>
          <w:p w14:paraId="4971124A" w14:textId="77777777" w:rsidR="004E4FE9" w:rsidRPr="004E4FE9" w:rsidRDefault="004E4FE9" w:rsidP="00D74878">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Collect all biomedical sharps objects in labeled /dated sharps containers.</w:t>
            </w:r>
          </w:p>
        </w:tc>
        <w:tc>
          <w:tcPr>
            <w:tcW w:w="1336" w:type="dxa"/>
          </w:tcPr>
          <w:p w14:paraId="11D779AD"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457771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12639EB1"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109714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3220E0A9" w14:textId="77777777" w:rsidTr="00954FD3">
        <w:tc>
          <w:tcPr>
            <w:tcW w:w="7174" w:type="dxa"/>
          </w:tcPr>
          <w:p w14:paraId="2B91C660" w14:textId="7F728D01" w:rsidR="004E4FE9" w:rsidRPr="004E4FE9" w:rsidRDefault="004E4FE9" w:rsidP="00D74878">
            <w:pPr>
              <w:pStyle w:val="Default"/>
              <w:rPr>
                <w:rFonts w:ascii="Times New Roman" w:eastAsia="Times New Roman" w:hAnsi="Times New Roman" w:cs="Times New Roman"/>
              </w:rPr>
            </w:pPr>
            <w:r w:rsidRPr="004E4FE9">
              <w:rPr>
                <w:rFonts w:ascii="Times New Roman" w:eastAsia="Times New Roman" w:hAnsi="Times New Roman" w:cs="Times New Roman"/>
              </w:rPr>
              <w:t>Contact Biohazardous Waste Manager</w:t>
            </w:r>
            <w:r w:rsidR="0068435D">
              <w:rPr>
                <w:rFonts w:ascii="Times New Roman" w:eastAsia="Times New Roman" w:hAnsi="Times New Roman" w:cs="Times New Roman"/>
              </w:rPr>
              <w:t xml:space="preserve"> (OLFS)</w:t>
            </w:r>
            <w:r w:rsidRPr="004E4FE9">
              <w:rPr>
                <w:rFonts w:ascii="Times New Roman" w:eastAsia="Times New Roman" w:hAnsi="Times New Roman" w:cs="Times New Roman"/>
              </w:rPr>
              <w:t xml:space="preserve"> to dispose biomedical waste sharps.</w:t>
            </w:r>
          </w:p>
          <w:p w14:paraId="12742792" w14:textId="77777777" w:rsidR="004E4FE9" w:rsidRPr="004E4FE9" w:rsidRDefault="004E4FE9" w:rsidP="00D74878">
            <w:pPr>
              <w:pStyle w:val="Default"/>
              <w:rPr>
                <w:rFonts w:ascii="Times New Roman" w:eastAsia="Times New Roman" w:hAnsi="Times New Roman" w:cs="Times New Roman"/>
              </w:rPr>
            </w:pPr>
          </w:p>
        </w:tc>
        <w:tc>
          <w:tcPr>
            <w:tcW w:w="1336" w:type="dxa"/>
          </w:tcPr>
          <w:p w14:paraId="0D1EC596"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322226"/>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708ED226"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8552505"/>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172C690E" w14:textId="77777777" w:rsidTr="00954FD3">
        <w:tc>
          <w:tcPr>
            <w:tcW w:w="7174" w:type="dxa"/>
            <w:shd w:val="clear" w:color="auto" w:fill="BFBFBF" w:themeFill="background1" w:themeFillShade="BF"/>
          </w:tcPr>
          <w:p w14:paraId="325779C1" w14:textId="77777777" w:rsidR="004E4FE9" w:rsidRPr="004E4FE9" w:rsidRDefault="004E4FE9" w:rsidP="00D74878">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Laboratory Cleaning</w:t>
            </w:r>
          </w:p>
        </w:tc>
        <w:tc>
          <w:tcPr>
            <w:tcW w:w="1336" w:type="dxa"/>
            <w:shd w:val="clear" w:color="auto" w:fill="BFBFBF" w:themeFill="background1" w:themeFillShade="BF"/>
          </w:tcPr>
          <w:p w14:paraId="60E6AA17" w14:textId="25A1E029" w:rsidR="004E4FE9" w:rsidRPr="006120A8" w:rsidRDefault="006120A8" w:rsidP="00D7487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0C18316A" w14:textId="081D5A6B" w:rsidR="004E4FE9" w:rsidRPr="006120A8" w:rsidRDefault="006120A8" w:rsidP="00D74878">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4E4FE9" w:rsidRPr="004E4FE9" w14:paraId="7DC8A764" w14:textId="77777777" w:rsidTr="00954FD3">
        <w:tc>
          <w:tcPr>
            <w:tcW w:w="7174" w:type="dxa"/>
          </w:tcPr>
          <w:p w14:paraId="1DC704BF" w14:textId="738555FE" w:rsidR="004E4FE9" w:rsidRPr="004E4FE9" w:rsidRDefault="004E4FE9" w:rsidP="00D74878">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 xml:space="preserve">All drawers and cabinets have been emptied, cleaned and labeled as “clean” (use </w:t>
            </w:r>
            <w:hyperlink r:id="rId12"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w:t>
            </w:r>
          </w:p>
        </w:tc>
        <w:tc>
          <w:tcPr>
            <w:tcW w:w="1336" w:type="dxa"/>
          </w:tcPr>
          <w:p w14:paraId="770DD1E0" w14:textId="6A86B9E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95104777"/>
                <w14:checkbox>
                  <w14:checked w14:val="0"/>
                  <w14:checkedState w14:val="2612" w14:font="MS Gothic"/>
                  <w14:uncheckedState w14:val="2610" w14:font="MS Gothic"/>
                </w14:checkbox>
              </w:sdtPr>
              <w:sdtEndPr/>
              <w:sdtContent>
                <w:r w:rsidR="0068435D">
                  <w:rPr>
                    <w:rFonts w:ascii="MS Gothic" w:eastAsia="MS Gothic" w:hAnsi="MS Gothic" w:cs="Times New Roman" w:hint="eastAsia"/>
                    <w:sz w:val="24"/>
                    <w:szCs w:val="24"/>
                  </w:rPr>
                  <w:t>☐</w:t>
                </w:r>
              </w:sdtContent>
            </w:sdt>
          </w:p>
        </w:tc>
        <w:tc>
          <w:tcPr>
            <w:tcW w:w="840" w:type="dxa"/>
          </w:tcPr>
          <w:p w14:paraId="68396AF2"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41442423"/>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1E1B31E7" w14:textId="77777777" w:rsidTr="00954FD3">
        <w:tc>
          <w:tcPr>
            <w:tcW w:w="7174" w:type="dxa"/>
          </w:tcPr>
          <w:p w14:paraId="15CAB399" w14:textId="55AAA3C7" w:rsidR="004E4FE9" w:rsidRPr="004E4FE9" w:rsidRDefault="004E4FE9" w:rsidP="00D74878">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 xml:space="preserve">Wipe down all surfaces, and empty shelves, cabinets, fume hoods, and drawers and label as “clean” using the </w:t>
            </w:r>
            <w:hyperlink r:id="rId13"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w:t>
            </w:r>
          </w:p>
        </w:tc>
        <w:tc>
          <w:tcPr>
            <w:tcW w:w="1336" w:type="dxa"/>
          </w:tcPr>
          <w:p w14:paraId="1C58A942"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88109970"/>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1062170E"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930949769"/>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288D6668" w14:textId="77777777" w:rsidTr="00954FD3">
        <w:tc>
          <w:tcPr>
            <w:tcW w:w="7174" w:type="dxa"/>
          </w:tcPr>
          <w:p w14:paraId="14563F24" w14:textId="77777777" w:rsidR="004E4FE9" w:rsidRPr="004E4FE9" w:rsidRDefault="004E4FE9" w:rsidP="00D74878">
            <w:pPr>
              <w:rPr>
                <w:rFonts w:ascii="Times New Roman" w:hAnsi="Times New Roman" w:cs="Times New Roman"/>
                <w:sz w:val="24"/>
                <w:szCs w:val="24"/>
              </w:rPr>
            </w:pPr>
            <w:r w:rsidRPr="004E4FE9">
              <w:rPr>
                <w:rFonts w:ascii="Times New Roman" w:hAnsi="Times New Roman" w:cs="Times New Roman"/>
                <w:sz w:val="24"/>
                <w:szCs w:val="24"/>
              </w:rPr>
              <w:t xml:space="preserve">Remove all hazard signs and warnings. </w:t>
            </w:r>
          </w:p>
          <w:p w14:paraId="4BC101D9" w14:textId="77777777" w:rsidR="004E4FE9" w:rsidRPr="004E4FE9" w:rsidRDefault="004E4FE9" w:rsidP="00D74878">
            <w:pPr>
              <w:rPr>
                <w:rFonts w:ascii="Times New Roman" w:hAnsi="Times New Roman" w:cs="Times New Roman"/>
                <w:sz w:val="24"/>
                <w:szCs w:val="24"/>
              </w:rPr>
            </w:pPr>
          </w:p>
        </w:tc>
        <w:tc>
          <w:tcPr>
            <w:tcW w:w="1336" w:type="dxa"/>
          </w:tcPr>
          <w:p w14:paraId="4670BD65"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89079814"/>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6E1EA42E"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849949858"/>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4E4FE9" w:rsidRPr="004E4FE9" w14:paraId="448A5F99" w14:textId="77777777" w:rsidTr="00954FD3">
        <w:tc>
          <w:tcPr>
            <w:tcW w:w="7174" w:type="dxa"/>
            <w:shd w:val="clear" w:color="auto" w:fill="BFBFBF" w:themeFill="background1" w:themeFillShade="BF"/>
          </w:tcPr>
          <w:p w14:paraId="539E7A9F" w14:textId="77777777" w:rsidR="004E4FE9" w:rsidRPr="004E4FE9" w:rsidRDefault="004E4FE9" w:rsidP="00D74878">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Compressed Gas Cylinders</w:t>
            </w:r>
          </w:p>
        </w:tc>
        <w:tc>
          <w:tcPr>
            <w:tcW w:w="1336" w:type="dxa"/>
            <w:shd w:val="clear" w:color="auto" w:fill="BFBFBF" w:themeFill="background1" w:themeFillShade="BF"/>
          </w:tcPr>
          <w:p w14:paraId="01D3139C" w14:textId="2BD3FDD9" w:rsidR="004E4FE9" w:rsidRPr="006120A8" w:rsidRDefault="006120A8" w:rsidP="00D7487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19A40617" w14:textId="64795AB2" w:rsidR="004E4FE9" w:rsidRPr="006120A8" w:rsidRDefault="006120A8" w:rsidP="00D74878">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4E4FE9" w:rsidRPr="004E4FE9" w14:paraId="1F45B5C7" w14:textId="77777777" w:rsidTr="00954FD3">
        <w:tc>
          <w:tcPr>
            <w:tcW w:w="7174" w:type="dxa"/>
          </w:tcPr>
          <w:p w14:paraId="0B8246C1" w14:textId="77777777" w:rsidR="004E4FE9" w:rsidRPr="004E4FE9" w:rsidRDefault="004E4FE9" w:rsidP="00D74878">
            <w:pPr>
              <w:rPr>
                <w:rFonts w:ascii="Times New Roman" w:hAnsi="Times New Roman" w:cs="Times New Roman"/>
                <w:sz w:val="24"/>
                <w:szCs w:val="24"/>
              </w:rPr>
            </w:pPr>
            <w:r w:rsidRPr="004E4FE9">
              <w:rPr>
                <w:rFonts w:ascii="Times New Roman" w:eastAsia="Times New Roman" w:hAnsi="Times New Roman" w:cs="Times New Roman"/>
                <w:sz w:val="24"/>
                <w:szCs w:val="24"/>
              </w:rPr>
              <w:t>Ensue accurate labeling of all compressed gas cylinders.</w:t>
            </w:r>
          </w:p>
        </w:tc>
        <w:tc>
          <w:tcPr>
            <w:tcW w:w="1336" w:type="dxa"/>
          </w:tcPr>
          <w:p w14:paraId="1FE1093F" w14:textId="77777777" w:rsidR="004E4FE9" w:rsidRPr="004E4FE9" w:rsidRDefault="000C0E4B" w:rsidP="00D74878">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1465533"/>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c>
          <w:tcPr>
            <w:tcW w:w="840" w:type="dxa"/>
          </w:tcPr>
          <w:p w14:paraId="172C7308" w14:textId="77777777" w:rsidR="004E4FE9" w:rsidRPr="004E4FE9" w:rsidRDefault="000C0E4B" w:rsidP="00D74878">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956296329"/>
                <w14:checkbox>
                  <w14:checked w14:val="0"/>
                  <w14:checkedState w14:val="2612" w14:font="MS Gothic"/>
                  <w14:uncheckedState w14:val="2610" w14:font="MS Gothic"/>
                </w14:checkbox>
              </w:sdtPr>
              <w:sdtEndPr/>
              <w:sdtContent>
                <w:r w:rsidR="004E4FE9" w:rsidRPr="004E4FE9">
                  <w:rPr>
                    <w:rFonts w:ascii="Segoe UI Symbol" w:eastAsia="MS Gothic" w:hAnsi="Segoe UI Symbol" w:cs="Segoe UI Symbol"/>
                    <w:sz w:val="24"/>
                    <w:szCs w:val="24"/>
                  </w:rPr>
                  <w:t>☐</w:t>
                </w:r>
              </w:sdtContent>
            </w:sdt>
          </w:p>
        </w:tc>
      </w:tr>
      <w:tr w:rsidR="00F3163B" w:rsidRPr="004E4FE9" w14:paraId="24978309" w14:textId="77777777" w:rsidTr="00954FD3">
        <w:tc>
          <w:tcPr>
            <w:tcW w:w="7174" w:type="dxa"/>
          </w:tcPr>
          <w:p w14:paraId="505B4BCA" w14:textId="77777777"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Disconnect compressed gas cylinders and close all valves.</w:t>
            </w:r>
          </w:p>
        </w:tc>
        <w:tc>
          <w:tcPr>
            <w:tcW w:w="1336" w:type="dxa"/>
          </w:tcPr>
          <w:p w14:paraId="59775C92" w14:textId="054D3EE3"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29716556"/>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53274539" w14:textId="6F65EA71"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706253333"/>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30DE086A" w14:textId="77777777" w:rsidTr="00954FD3">
        <w:tc>
          <w:tcPr>
            <w:tcW w:w="7174" w:type="dxa"/>
          </w:tcPr>
          <w:p w14:paraId="638AB640" w14:textId="77777777"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Cap and secure compressed gas cylinders.</w:t>
            </w:r>
          </w:p>
        </w:tc>
        <w:tc>
          <w:tcPr>
            <w:tcW w:w="1336" w:type="dxa"/>
          </w:tcPr>
          <w:p w14:paraId="5B7EA81D"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86354912"/>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25044BD6"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914852103"/>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126D9F9D" w14:textId="77777777" w:rsidTr="00954FD3">
        <w:tc>
          <w:tcPr>
            <w:tcW w:w="7174" w:type="dxa"/>
          </w:tcPr>
          <w:p w14:paraId="50F5A2C6" w14:textId="77777777"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Remove all compressed gas cylinders.</w:t>
            </w:r>
          </w:p>
          <w:p w14:paraId="7A725EB7" w14:textId="77777777" w:rsidR="00F3163B" w:rsidRPr="004E4FE9" w:rsidRDefault="00F3163B" w:rsidP="00F3163B">
            <w:pPr>
              <w:rPr>
                <w:rFonts w:ascii="Times New Roman" w:eastAsia="Times New Roman" w:hAnsi="Times New Roman" w:cs="Times New Roman"/>
                <w:sz w:val="24"/>
                <w:szCs w:val="24"/>
              </w:rPr>
            </w:pPr>
          </w:p>
        </w:tc>
        <w:tc>
          <w:tcPr>
            <w:tcW w:w="1336" w:type="dxa"/>
          </w:tcPr>
          <w:p w14:paraId="10A89C0D"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0513488"/>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2F776515"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689526499"/>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05845EA5" w14:textId="77777777" w:rsidTr="00954FD3">
        <w:tc>
          <w:tcPr>
            <w:tcW w:w="7174" w:type="dxa"/>
            <w:shd w:val="clear" w:color="auto" w:fill="BFBFBF" w:themeFill="background1" w:themeFillShade="BF"/>
          </w:tcPr>
          <w:p w14:paraId="1290FA5E" w14:textId="77777777" w:rsidR="00F3163B" w:rsidRPr="004E4FE9" w:rsidRDefault="00F3163B" w:rsidP="00F3163B">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Biological Materials and Samples</w:t>
            </w:r>
          </w:p>
        </w:tc>
        <w:tc>
          <w:tcPr>
            <w:tcW w:w="1336" w:type="dxa"/>
            <w:shd w:val="clear" w:color="auto" w:fill="BFBFBF" w:themeFill="background1" w:themeFillShade="BF"/>
          </w:tcPr>
          <w:p w14:paraId="5EE1A1B1" w14:textId="33C080DA" w:rsidR="00F3163B" w:rsidRPr="006120A8" w:rsidRDefault="006120A8" w:rsidP="00F3163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1104F053" w14:textId="32E9A149" w:rsidR="00F3163B" w:rsidRPr="006120A8" w:rsidRDefault="006120A8" w:rsidP="00F3163B">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F3163B" w:rsidRPr="004E4FE9" w14:paraId="09FE0763" w14:textId="77777777" w:rsidTr="00954FD3">
        <w:tc>
          <w:tcPr>
            <w:tcW w:w="7174" w:type="dxa"/>
          </w:tcPr>
          <w:p w14:paraId="422FA626" w14:textId="7A1CE182" w:rsidR="00F3163B" w:rsidRPr="00AC051B" w:rsidRDefault="00D27F08" w:rsidP="00F3163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FA6E7E" wp14:editId="430F9608">
                      <wp:simplePos x="0" y="0"/>
                      <wp:positionH relativeFrom="column">
                        <wp:posOffset>1071245</wp:posOffset>
                      </wp:positionH>
                      <wp:positionV relativeFrom="page">
                        <wp:posOffset>361315</wp:posOffset>
                      </wp:positionV>
                      <wp:extent cx="3465195" cy="219075"/>
                      <wp:effectExtent l="0" t="0" r="20955" b="28575"/>
                      <wp:wrapSquare wrapText="bothSides"/>
                      <wp:docPr id="3" name="Text Box 3"/>
                      <wp:cNvGraphicFramePr/>
                      <a:graphic xmlns:a="http://schemas.openxmlformats.org/drawingml/2006/main">
                        <a:graphicData uri="http://schemas.microsoft.com/office/word/2010/wordprocessingShape">
                          <wps:wsp>
                            <wps:cNvSpPr txBox="1"/>
                            <wps:spPr>
                              <a:xfrm>
                                <a:off x="0" y="0"/>
                                <a:ext cx="3465195" cy="219075"/>
                              </a:xfrm>
                              <a:prstGeom prst="rect">
                                <a:avLst/>
                              </a:prstGeom>
                              <a:solidFill>
                                <a:schemeClr val="bg1">
                                  <a:lumMod val="85000"/>
                                </a:schemeClr>
                              </a:solidFill>
                              <a:ln w="6350">
                                <a:solidFill>
                                  <a:prstClr val="black"/>
                                </a:solidFill>
                              </a:ln>
                            </wps:spPr>
                            <wps:txbx>
                              <w:txbxContent>
                                <w:p w14:paraId="5A80B108" w14:textId="5722AA6C" w:rsidR="00D27F08" w:rsidRPr="00D27F08" w:rsidRDefault="00D27F08" w:rsidP="00D27F08">
                                  <w:pPr>
                                    <w:spacing w:after="0" w:line="240" w:lineRule="auto"/>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A6E7E" id="_x0000_t202" coordsize="21600,21600" o:spt="202" path="m,l,21600r21600,l21600,xe">
                      <v:stroke joinstyle="miter"/>
                      <v:path gradientshapeok="t" o:connecttype="rect"/>
                    </v:shapetype>
                    <v:shape id="Text Box 3" o:spid="_x0000_s1026" type="#_x0000_t202" style="position:absolute;margin-left:84.35pt;margin-top:28.45pt;width:272.8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" fillcolor="#d8d8d8 [2732]" strokeweight=".5pt">
                      <v:textbox>
                        <w:txbxContent>
                          <w:p w14:paraId="5A80B108" w14:textId="5722AA6C" w:rsidR="00D27F08" w:rsidRPr="00D27F08" w:rsidRDefault="00D27F08" w:rsidP="00D27F08">
                            <w:pPr>
                              <w:spacing w:after="0" w:line="240" w:lineRule="auto"/>
                              <w:jc w:val="both"/>
                              <w:rPr>
                                <w:sz w:val="18"/>
                                <w:szCs w:val="18"/>
                              </w:rPr>
                            </w:pPr>
                          </w:p>
                        </w:txbxContent>
                      </v:textbox>
                      <w10:wrap type="square" anchory="page"/>
                    </v:shape>
                  </w:pict>
                </mc:Fallback>
              </mc:AlternateContent>
            </w:r>
            <w:r w:rsidR="00F3163B" w:rsidRPr="004E4FE9">
              <w:rPr>
                <w:rFonts w:ascii="Times New Roman" w:hAnsi="Times New Roman" w:cs="Times New Roman"/>
                <w:sz w:val="24"/>
                <w:szCs w:val="24"/>
              </w:rPr>
              <w:t>Inventory all biological materials and samples. Dispose or transfer to new location.</w:t>
            </w:r>
            <w:r w:rsidR="00F3163B">
              <w:rPr>
                <w:rFonts w:ascii="Times New Roman" w:hAnsi="Times New Roman" w:cs="Times New Roman"/>
                <w:sz w:val="24"/>
                <w:szCs w:val="24"/>
              </w:rPr>
              <w:t xml:space="preserve"> Biological samples remaining have been transferred to the following PI </w:t>
            </w:r>
            <w:r w:rsidR="00AC051B">
              <w:rPr>
                <w:rFonts w:ascii="Times New Roman" w:hAnsi="Times New Roman" w:cs="Times New Roman"/>
                <w:sz w:val="24"/>
                <w:szCs w:val="24"/>
              </w:rPr>
              <w:t xml:space="preserve"> - </w:t>
            </w:r>
          </w:p>
        </w:tc>
        <w:tc>
          <w:tcPr>
            <w:tcW w:w="1336" w:type="dxa"/>
          </w:tcPr>
          <w:p w14:paraId="3905E136" w14:textId="309A5BE0"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24345647"/>
                <w14:checkbox>
                  <w14:checked w14:val="0"/>
                  <w14:checkedState w14:val="2612" w14:font="MS Gothic"/>
                  <w14:uncheckedState w14:val="2610" w14:font="MS Gothic"/>
                </w14:checkbox>
              </w:sdtPr>
              <w:sdtEndPr/>
              <w:sdtContent>
                <w:r w:rsidR="00D8364F">
                  <w:rPr>
                    <w:rFonts w:ascii="MS Gothic" w:eastAsia="MS Gothic" w:hAnsi="MS Gothic" w:cs="Times New Roman" w:hint="eastAsia"/>
                    <w:sz w:val="24"/>
                    <w:szCs w:val="24"/>
                  </w:rPr>
                  <w:t>☐</w:t>
                </w:r>
              </w:sdtContent>
            </w:sdt>
          </w:p>
        </w:tc>
        <w:tc>
          <w:tcPr>
            <w:tcW w:w="840" w:type="dxa"/>
          </w:tcPr>
          <w:p w14:paraId="319DB38D"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288586832"/>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1C2428F6" w14:textId="77777777" w:rsidTr="00954FD3">
        <w:tc>
          <w:tcPr>
            <w:tcW w:w="7174" w:type="dxa"/>
          </w:tcPr>
          <w:p w14:paraId="716E084D" w14:textId="77777777" w:rsidR="00F3163B" w:rsidRPr="004E4FE9" w:rsidRDefault="00F3163B" w:rsidP="00F3163B">
            <w:pPr>
              <w:rPr>
                <w:rFonts w:ascii="Times New Roman" w:hAnsi="Times New Roman" w:cs="Times New Roman"/>
                <w:sz w:val="24"/>
                <w:szCs w:val="24"/>
              </w:rPr>
            </w:pPr>
            <w:r w:rsidRPr="004E4FE9">
              <w:rPr>
                <w:rFonts w:ascii="Times New Roman" w:hAnsi="Times New Roman" w:cs="Times New Roman"/>
                <w:sz w:val="24"/>
                <w:szCs w:val="24"/>
              </w:rPr>
              <w:t>Autoclave and remove biohazardous waste for disposal.</w:t>
            </w:r>
          </w:p>
        </w:tc>
        <w:tc>
          <w:tcPr>
            <w:tcW w:w="1336" w:type="dxa"/>
          </w:tcPr>
          <w:p w14:paraId="254159AD"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11161900"/>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571A044F"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826786733"/>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71DB4C34" w14:textId="77777777" w:rsidTr="00954FD3">
        <w:tc>
          <w:tcPr>
            <w:tcW w:w="7174" w:type="dxa"/>
          </w:tcPr>
          <w:p w14:paraId="32442C2D" w14:textId="279BDA64"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 xml:space="preserve">Decontaminate biosafety cabinets and label as “clean” prior to removing from service. Use </w:t>
            </w:r>
            <w:hyperlink r:id="rId14" w:history="1">
              <w:r w:rsidRPr="004E4FE9">
                <w:rPr>
                  <w:rStyle w:val="Hyperlink"/>
                  <w:rFonts w:ascii="Times New Roman" w:eastAsia="Times New Roman" w:hAnsi="Times New Roman" w:cs="Times New Roman"/>
                  <w:sz w:val="24"/>
                  <w:szCs w:val="24"/>
                </w:rPr>
                <w:t>Lab Equipment Decontamination Form</w:t>
              </w:r>
            </w:hyperlink>
            <w:r w:rsidRPr="004E4FE9">
              <w:rPr>
                <w:rFonts w:ascii="Times New Roman" w:eastAsia="Times New Roman" w:hAnsi="Times New Roman" w:cs="Times New Roman"/>
                <w:sz w:val="24"/>
                <w:szCs w:val="24"/>
              </w:rPr>
              <w:t xml:space="preserve">.  Coordinate the decontamination with the </w:t>
            </w:r>
            <w:r>
              <w:rPr>
                <w:rFonts w:ascii="Times New Roman" w:eastAsia="Times New Roman" w:hAnsi="Times New Roman" w:cs="Times New Roman"/>
                <w:sz w:val="24"/>
                <w:szCs w:val="24"/>
              </w:rPr>
              <w:t>Office of Laboratory and Field Safety</w:t>
            </w:r>
            <w:r w:rsidRPr="004E4FE9">
              <w:rPr>
                <w:rFonts w:ascii="Times New Roman" w:eastAsia="Times New Roman" w:hAnsi="Times New Roman" w:cs="Times New Roman"/>
                <w:sz w:val="24"/>
                <w:szCs w:val="24"/>
              </w:rPr>
              <w:t>.</w:t>
            </w:r>
          </w:p>
        </w:tc>
        <w:tc>
          <w:tcPr>
            <w:tcW w:w="1336" w:type="dxa"/>
          </w:tcPr>
          <w:p w14:paraId="7C5F86C5"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3149818"/>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77C23E41"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761909146"/>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2ADFA6AA" w14:textId="77777777" w:rsidTr="00954FD3">
        <w:tc>
          <w:tcPr>
            <w:tcW w:w="7174" w:type="dxa"/>
          </w:tcPr>
          <w:p w14:paraId="05076C31" w14:textId="77777777"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Disinfect surfaces that may be contaminated with biological agents.</w:t>
            </w:r>
          </w:p>
          <w:p w14:paraId="08CE4CAD" w14:textId="77777777" w:rsidR="00F3163B" w:rsidRPr="004E4FE9" w:rsidRDefault="00F3163B" w:rsidP="00F3163B">
            <w:pPr>
              <w:rPr>
                <w:rFonts w:ascii="Times New Roman" w:eastAsia="Times New Roman" w:hAnsi="Times New Roman" w:cs="Times New Roman"/>
                <w:sz w:val="24"/>
                <w:szCs w:val="24"/>
              </w:rPr>
            </w:pPr>
          </w:p>
        </w:tc>
        <w:tc>
          <w:tcPr>
            <w:tcW w:w="1336" w:type="dxa"/>
          </w:tcPr>
          <w:p w14:paraId="6D603727"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0593551"/>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1F30B6C0"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463189000"/>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60646910" w14:textId="77777777" w:rsidTr="00954FD3">
        <w:tc>
          <w:tcPr>
            <w:tcW w:w="7174" w:type="dxa"/>
            <w:shd w:val="clear" w:color="auto" w:fill="BFBFBF" w:themeFill="background1" w:themeFillShade="BF"/>
          </w:tcPr>
          <w:p w14:paraId="61098319" w14:textId="77777777" w:rsidR="00F3163B" w:rsidRPr="004E4FE9" w:rsidRDefault="00F3163B" w:rsidP="00F3163B">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Radiation Safety</w:t>
            </w:r>
          </w:p>
        </w:tc>
        <w:tc>
          <w:tcPr>
            <w:tcW w:w="1336" w:type="dxa"/>
            <w:shd w:val="clear" w:color="auto" w:fill="BFBFBF" w:themeFill="background1" w:themeFillShade="BF"/>
          </w:tcPr>
          <w:p w14:paraId="44F750E4" w14:textId="25FF9BDD" w:rsidR="00F3163B" w:rsidRPr="006120A8" w:rsidRDefault="006120A8" w:rsidP="00F3163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5EE70980" w14:textId="2F7818E7" w:rsidR="00F3163B" w:rsidRPr="006120A8" w:rsidRDefault="006120A8" w:rsidP="00F3163B">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F3163B" w:rsidRPr="004E4FE9" w14:paraId="402CBA41" w14:textId="77777777" w:rsidTr="00954FD3">
        <w:tc>
          <w:tcPr>
            <w:tcW w:w="7174" w:type="dxa"/>
          </w:tcPr>
          <w:p w14:paraId="071F646E" w14:textId="77777777" w:rsidR="00F3163B" w:rsidRPr="004E4FE9" w:rsidRDefault="00F3163B" w:rsidP="00F3163B">
            <w:pPr>
              <w:rPr>
                <w:rFonts w:ascii="Times New Roman" w:hAnsi="Times New Roman" w:cs="Times New Roman"/>
                <w:sz w:val="24"/>
                <w:szCs w:val="24"/>
              </w:rPr>
            </w:pPr>
            <w:r w:rsidRPr="004E4FE9">
              <w:rPr>
                <w:rFonts w:ascii="Times New Roman" w:hAnsi="Times New Roman" w:cs="Times New Roman"/>
                <w:sz w:val="24"/>
                <w:szCs w:val="24"/>
              </w:rPr>
              <w:t>Inventory radioactive materials and radioactive waste.</w:t>
            </w:r>
          </w:p>
        </w:tc>
        <w:tc>
          <w:tcPr>
            <w:tcW w:w="1336" w:type="dxa"/>
          </w:tcPr>
          <w:p w14:paraId="5A5C8CBA"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6754969"/>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2B8FA153"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182313724"/>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50E3F17C" w14:textId="77777777" w:rsidTr="00954FD3">
        <w:tc>
          <w:tcPr>
            <w:tcW w:w="7174" w:type="dxa"/>
          </w:tcPr>
          <w:p w14:paraId="0EF225EF" w14:textId="6710D92B" w:rsidR="00F3163B" w:rsidRPr="004E4FE9" w:rsidRDefault="00F3163B" w:rsidP="00F3163B">
            <w:pPr>
              <w:rPr>
                <w:rFonts w:ascii="Times New Roman" w:hAnsi="Times New Roman" w:cs="Times New Roman"/>
                <w:sz w:val="24"/>
                <w:szCs w:val="24"/>
              </w:rPr>
            </w:pPr>
            <w:r w:rsidRPr="004E4FE9">
              <w:rPr>
                <w:rFonts w:ascii="Times New Roman" w:hAnsi="Times New Roman" w:cs="Times New Roman"/>
                <w:sz w:val="24"/>
                <w:szCs w:val="24"/>
              </w:rPr>
              <w:t>Return radiation dosimeters to the Radiation Safety Officer</w:t>
            </w:r>
            <w:r w:rsidR="0068435D">
              <w:rPr>
                <w:rFonts w:ascii="Times New Roman" w:hAnsi="Times New Roman" w:cs="Times New Roman"/>
                <w:sz w:val="24"/>
                <w:szCs w:val="24"/>
              </w:rPr>
              <w:t xml:space="preserve"> (OLFS)</w:t>
            </w:r>
            <w:r w:rsidRPr="004E4FE9">
              <w:rPr>
                <w:rFonts w:ascii="Times New Roman" w:hAnsi="Times New Roman" w:cs="Times New Roman"/>
                <w:sz w:val="24"/>
                <w:szCs w:val="24"/>
              </w:rPr>
              <w:t>.</w:t>
            </w:r>
          </w:p>
        </w:tc>
        <w:tc>
          <w:tcPr>
            <w:tcW w:w="1336" w:type="dxa"/>
          </w:tcPr>
          <w:p w14:paraId="7AA5FEE3"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23731026"/>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4D304C17"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1498418106"/>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34630BB2" w14:textId="77777777" w:rsidTr="00954FD3">
        <w:tc>
          <w:tcPr>
            <w:tcW w:w="7174" w:type="dxa"/>
          </w:tcPr>
          <w:p w14:paraId="53B407CC" w14:textId="053CB5B6" w:rsidR="00F3163B" w:rsidRPr="004E4FE9" w:rsidRDefault="00F3163B" w:rsidP="00F3163B">
            <w:pPr>
              <w:rPr>
                <w:rFonts w:ascii="Times New Roman" w:eastAsia="Times New Roman" w:hAnsi="Times New Roman" w:cs="Times New Roman"/>
                <w:sz w:val="24"/>
                <w:szCs w:val="24"/>
              </w:rPr>
            </w:pPr>
            <w:r w:rsidRPr="004E4FE9">
              <w:rPr>
                <w:rFonts w:ascii="Times New Roman" w:eastAsia="Times New Roman" w:hAnsi="Times New Roman" w:cs="Times New Roman"/>
                <w:sz w:val="24"/>
                <w:szCs w:val="24"/>
              </w:rPr>
              <w:t>Contact the Radiation Safety Officer</w:t>
            </w:r>
            <w:r w:rsidR="0068435D">
              <w:rPr>
                <w:rFonts w:ascii="Times New Roman" w:eastAsia="Times New Roman" w:hAnsi="Times New Roman" w:cs="Times New Roman"/>
                <w:sz w:val="24"/>
                <w:szCs w:val="24"/>
              </w:rPr>
              <w:t xml:space="preserve"> (OLFS)</w:t>
            </w:r>
            <w:r w:rsidRPr="004E4FE9">
              <w:rPr>
                <w:rFonts w:ascii="Times New Roman" w:eastAsia="Times New Roman" w:hAnsi="Times New Roman" w:cs="Times New Roman"/>
                <w:sz w:val="24"/>
                <w:szCs w:val="24"/>
              </w:rPr>
              <w:t xml:space="preserve"> for assistance in clearing the space of radiological hazards and completing a closeout survey of the lab.</w:t>
            </w:r>
          </w:p>
          <w:p w14:paraId="3C9C1093" w14:textId="77777777" w:rsidR="00F3163B" w:rsidRPr="004E4FE9" w:rsidRDefault="00F3163B" w:rsidP="00F3163B">
            <w:pPr>
              <w:rPr>
                <w:rFonts w:ascii="Times New Roman" w:eastAsia="Times New Roman" w:hAnsi="Times New Roman" w:cs="Times New Roman"/>
                <w:sz w:val="24"/>
                <w:szCs w:val="24"/>
              </w:rPr>
            </w:pPr>
          </w:p>
        </w:tc>
        <w:tc>
          <w:tcPr>
            <w:tcW w:w="1336" w:type="dxa"/>
          </w:tcPr>
          <w:p w14:paraId="4A34ADB8"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30643025"/>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61F94F46"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329877935"/>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r w:rsidR="00F3163B" w:rsidRPr="004E4FE9" w14:paraId="1F61700B" w14:textId="77777777" w:rsidTr="00954FD3">
        <w:tc>
          <w:tcPr>
            <w:tcW w:w="7174" w:type="dxa"/>
            <w:shd w:val="clear" w:color="auto" w:fill="BFBFBF" w:themeFill="background1" w:themeFillShade="BF"/>
          </w:tcPr>
          <w:p w14:paraId="56C46848" w14:textId="77777777" w:rsidR="00F3163B" w:rsidRPr="004E4FE9" w:rsidRDefault="00F3163B" w:rsidP="00F3163B">
            <w:pPr>
              <w:jc w:val="center"/>
              <w:rPr>
                <w:rFonts w:ascii="Times New Roman" w:hAnsi="Times New Roman" w:cs="Times New Roman"/>
                <w:b/>
                <w:bCs/>
                <w:sz w:val="24"/>
                <w:szCs w:val="24"/>
              </w:rPr>
            </w:pPr>
            <w:r w:rsidRPr="004E4FE9">
              <w:rPr>
                <w:rFonts w:ascii="Times New Roman" w:eastAsia="Times New Roman" w:hAnsi="Times New Roman" w:cs="Times New Roman"/>
                <w:b/>
                <w:bCs/>
                <w:sz w:val="24"/>
                <w:szCs w:val="24"/>
              </w:rPr>
              <w:t>Laser Safety</w:t>
            </w:r>
          </w:p>
        </w:tc>
        <w:tc>
          <w:tcPr>
            <w:tcW w:w="1336" w:type="dxa"/>
            <w:shd w:val="clear" w:color="auto" w:fill="BFBFBF" w:themeFill="background1" w:themeFillShade="BF"/>
          </w:tcPr>
          <w:p w14:paraId="47E169F9" w14:textId="0280A191" w:rsidR="00F3163B" w:rsidRPr="006120A8" w:rsidRDefault="006120A8" w:rsidP="00F3163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2DAB4ACD" w14:textId="6BE7085B" w:rsidR="00F3163B" w:rsidRPr="006120A8" w:rsidRDefault="006120A8" w:rsidP="00F3163B">
            <w:pPr>
              <w:jc w:val="center"/>
              <w:rPr>
                <w:rFonts w:ascii="Times New Roman" w:hAnsi="Times New Roman" w:cs="Times New Roman"/>
                <w:b/>
                <w:bCs/>
                <w:sz w:val="24"/>
                <w:szCs w:val="24"/>
              </w:rPr>
            </w:pPr>
            <w:r>
              <w:rPr>
                <w:rFonts w:ascii="Times New Roman" w:hAnsi="Times New Roman" w:cs="Times New Roman"/>
                <w:b/>
                <w:bCs/>
                <w:sz w:val="24"/>
                <w:szCs w:val="24"/>
              </w:rPr>
              <w:t>N/A</w:t>
            </w:r>
          </w:p>
        </w:tc>
      </w:tr>
      <w:tr w:rsidR="00F3163B" w:rsidRPr="004E4FE9" w14:paraId="2CE07FFB" w14:textId="77777777" w:rsidTr="00954FD3">
        <w:tc>
          <w:tcPr>
            <w:tcW w:w="7174" w:type="dxa"/>
          </w:tcPr>
          <w:p w14:paraId="78141A1A" w14:textId="03CE39AD" w:rsidR="00F3163B" w:rsidRPr="004E4FE9" w:rsidRDefault="00F3163B" w:rsidP="00F3163B">
            <w:pPr>
              <w:rPr>
                <w:rFonts w:ascii="Times New Roman" w:hAnsi="Times New Roman" w:cs="Times New Roman"/>
                <w:sz w:val="24"/>
                <w:szCs w:val="24"/>
              </w:rPr>
            </w:pPr>
            <w:r w:rsidRPr="004E4FE9">
              <w:rPr>
                <w:rFonts w:ascii="Times New Roman" w:eastAsia="Times New Roman" w:hAnsi="Times New Roman" w:cs="Times New Roman"/>
                <w:sz w:val="24"/>
                <w:szCs w:val="24"/>
              </w:rPr>
              <w:t>Contact the Laser Safety Officer</w:t>
            </w:r>
            <w:r w:rsidR="0068435D">
              <w:rPr>
                <w:rFonts w:ascii="Times New Roman" w:eastAsia="Times New Roman" w:hAnsi="Times New Roman" w:cs="Times New Roman"/>
                <w:sz w:val="24"/>
                <w:szCs w:val="24"/>
              </w:rPr>
              <w:t xml:space="preserve"> (OLFS)</w:t>
            </w:r>
            <w:r w:rsidRPr="004E4FE9">
              <w:rPr>
                <w:rFonts w:ascii="Times New Roman" w:eastAsia="Times New Roman" w:hAnsi="Times New Roman" w:cs="Times New Roman"/>
                <w:sz w:val="24"/>
                <w:szCs w:val="24"/>
              </w:rPr>
              <w:t xml:space="preserve"> for assistance in clearing the space of laser hazards and completing a closeout survey of the lab.</w:t>
            </w:r>
          </w:p>
        </w:tc>
        <w:tc>
          <w:tcPr>
            <w:tcW w:w="1336" w:type="dxa"/>
          </w:tcPr>
          <w:p w14:paraId="363A5BEB" w14:textId="77777777" w:rsidR="00F3163B" w:rsidRPr="004E4FE9" w:rsidRDefault="000C0E4B" w:rsidP="00F3163B">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3327868"/>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c>
          <w:tcPr>
            <w:tcW w:w="840" w:type="dxa"/>
          </w:tcPr>
          <w:p w14:paraId="77E5259A" w14:textId="77777777" w:rsidR="00F3163B" w:rsidRPr="004E4FE9" w:rsidRDefault="000C0E4B" w:rsidP="00F3163B">
            <w:pPr>
              <w:jc w:val="center"/>
              <w:rPr>
                <w:rFonts w:ascii="Times New Roman" w:hAnsi="Times New Roman" w:cs="Times New Roman"/>
                <w:sz w:val="24"/>
                <w:szCs w:val="24"/>
              </w:rPr>
            </w:pPr>
            <w:sdt>
              <w:sdtPr>
                <w:rPr>
                  <w:rFonts w:ascii="Times New Roman" w:eastAsia="Times New Roman" w:hAnsi="Times New Roman" w:cs="Times New Roman"/>
                  <w:sz w:val="24"/>
                  <w:szCs w:val="24"/>
                </w:rPr>
                <w:id w:val="791717362"/>
                <w14:checkbox>
                  <w14:checked w14:val="0"/>
                  <w14:checkedState w14:val="2612" w14:font="MS Gothic"/>
                  <w14:uncheckedState w14:val="2610" w14:font="MS Gothic"/>
                </w14:checkbox>
              </w:sdtPr>
              <w:sdtEndPr/>
              <w:sdtContent>
                <w:r w:rsidR="00F3163B" w:rsidRPr="004E4FE9">
                  <w:rPr>
                    <w:rFonts w:ascii="Segoe UI Symbol" w:eastAsia="MS Gothic" w:hAnsi="Segoe UI Symbol" w:cs="Segoe UI Symbol"/>
                    <w:sz w:val="24"/>
                    <w:szCs w:val="24"/>
                  </w:rPr>
                  <w:t>☐</w:t>
                </w:r>
              </w:sdtContent>
            </w:sdt>
          </w:p>
        </w:tc>
      </w:tr>
    </w:tbl>
    <w:p w14:paraId="08EC82F6" w14:textId="7468BE1A" w:rsidR="004E4FE9" w:rsidRDefault="004E4FE9" w:rsidP="004E4FE9">
      <w:pPr>
        <w:spacing w:after="0" w:line="240" w:lineRule="auto"/>
        <w:rPr>
          <w:rFonts w:ascii="Times New Roman" w:hAnsi="Times New Roman" w:cs="Times New Roman"/>
          <w:b/>
          <w:bCs/>
          <w:sz w:val="24"/>
          <w:szCs w:val="24"/>
        </w:rPr>
      </w:pPr>
    </w:p>
    <w:p w14:paraId="3D1DE53A" w14:textId="77777777" w:rsidR="00DE76FA" w:rsidRDefault="00DE76FA" w:rsidP="004E4FE9">
      <w:pPr>
        <w:spacing w:after="0" w:line="240" w:lineRule="auto"/>
        <w:rPr>
          <w:rFonts w:ascii="Times New Roman" w:hAnsi="Times New Roman" w:cs="Times New Roman"/>
          <w:b/>
          <w:bCs/>
          <w:sz w:val="24"/>
          <w:szCs w:val="24"/>
        </w:rPr>
      </w:pPr>
    </w:p>
    <w:p w14:paraId="0AC9F0B2" w14:textId="77777777" w:rsidR="00DE76FA" w:rsidRDefault="00DE76FA" w:rsidP="004E4FE9">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174"/>
        <w:gridCol w:w="1336"/>
        <w:gridCol w:w="840"/>
      </w:tblGrid>
      <w:tr w:rsidR="00DE76FA" w:rsidRPr="004E4FE9" w14:paraId="4E1080F2" w14:textId="77777777" w:rsidTr="00935A96">
        <w:tc>
          <w:tcPr>
            <w:tcW w:w="7174" w:type="dxa"/>
            <w:shd w:val="clear" w:color="auto" w:fill="BFBFBF" w:themeFill="background1" w:themeFillShade="BF"/>
          </w:tcPr>
          <w:p w14:paraId="342A4F80" w14:textId="30676225" w:rsidR="00DE76FA" w:rsidRPr="004E4FE9" w:rsidRDefault="00510768" w:rsidP="00935A9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Transition Planning</w:t>
            </w:r>
          </w:p>
        </w:tc>
        <w:tc>
          <w:tcPr>
            <w:tcW w:w="1336" w:type="dxa"/>
            <w:shd w:val="clear" w:color="auto" w:fill="BFBFBF" w:themeFill="background1" w:themeFillShade="BF"/>
          </w:tcPr>
          <w:p w14:paraId="5638B605" w14:textId="77777777" w:rsidR="00DE76FA" w:rsidRPr="00AC051B" w:rsidRDefault="00DE76FA" w:rsidP="00935A9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Completed</w:t>
            </w:r>
          </w:p>
        </w:tc>
        <w:tc>
          <w:tcPr>
            <w:tcW w:w="840" w:type="dxa"/>
            <w:shd w:val="clear" w:color="auto" w:fill="BFBFBF" w:themeFill="background1" w:themeFillShade="BF"/>
          </w:tcPr>
          <w:p w14:paraId="58ABB375" w14:textId="77777777" w:rsidR="00DE76FA" w:rsidRPr="00AC051B" w:rsidRDefault="00DE76FA" w:rsidP="00935A96">
            <w:pPr>
              <w:jc w:val="center"/>
              <w:rPr>
                <w:rFonts w:ascii="Times New Roman" w:hAnsi="Times New Roman" w:cs="Times New Roman"/>
                <w:b/>
                <w:bCs/>
                <w:sz w:val="24"/>
                <w:szCs w:val="24"/>
              </w:rPr>
            </w:pPr>
            <w:r w:rsidRPr="00AC051B">
              <w:rPr>
                <w:rFonts w:ascii="Times New Roman" w:hAnsi="Times New Roman" w:cs="Times New Roman"/>
                <w:b/>
                <w:bCs/>
                <w:sz w:val="24"/>
                <w:szCs w:val="24"/>
              </w:rPr>
              <w:t>N/A</w:t>
            </w:r>
          </w:p>
        </w:tc>
      </w:tr>
      <w:tr w:rsidR="00DE76FA" w:rsidRPr="004E4FE9" w14:paraId="3505B8C7" w14:textId="77777777" w:rsidTr="00935A96">
        <w:tc>
          <w:tcPr>
            <w:tcW w:w="7174" w:type="dxa"/>
          </w:tcPr>
          <w:p w14:paraId="6A2F9DE7" w14:textId="614DEEDA" w:rsidR="00DE76FA" w:rsidRPr="004E4FE9" w:rsidRDefault="00E45A66" w:rsidP="00935A96">
            <w:pPr>
              <w:pStyle w:val="Default"/>
              <w:rPr>
                <w:rFonts w:ascii="Times New Roman" w:eastAsia="Times New Roman" w:hAnsi="Times New Roman" w:cs="Times New Roman"/>
              </w:rPr>
            </w:pPr>
            <w:r>
              <w:rPr>
                <w:rFonts w:ascii="Times New Roman" w:eastAsia="Times New Roman" w:hAnsi="Times New Roman" w:cs="Times New Roman"/>
              </w:rPr>
              <w:t xml:space="preserve">Transfer oversight responsibility for shared departmental equipment or services to </w:t>
            </w:r>
            <w:r w:rsidR="009135FE">
              <w:rPr>
                <w:rFonts w:ascii="Times New Roman" w:eastAsia="Times New Roman" w:hAnsi="Times New Roman" w:cs="Times New Roman"/>
              </w:rPr>
              <w:t>r</w:t>
            </w:r>
            <w:r>
              <w:rPr>
                <w:rFonts w:ascii="Times New Roman" w:eastAsia="Times New Roman" w:hAnsi="Times New Roman" w:cs="Times New Roman"/>
              </w:rPr>
              <w:t xml:space="preserve">esponsible </w:t>
            </w:r>
            <w:r w:rsidR="009135FE">
              <w:rPr>
                <w:rFonts w:ascii="Times New Roman" w:eastAsia="Times New Roman" w:hAnsi="Times New Roman" w:cs="Times New Roman"/>
              </w:rPr>
              <w:t>CMU faculty/staff</w:t>
            </w:r>
            <w:r>
              <w:rPr>
                <w:rFonts w:ascii="Times New Roman" w:eastAsia="Times New Roman" w:hAnsi="Times New Roman" w:cs="Times New Roman"/>
              </w:rPr>
              <w:t xml:space="preserve">. </w:t>
            </w:r>
            <w:r w:rsidR="00DE76FA" w:rsidRPr="004E4FE9">
              <w:rPr>
                <w:rFonts w:ascii="Times New Roman" w:eastAsia="Times New Roman" w:hAnsi="Times New Roman" w:cs="Times New Roman"/>
              </w:rPr>
              <w:t xml:space="preserve"> </w:t>
            </w:r>
          </w:p>
        </w:tc>
        <w:tc>
          <w:tcPr>
            <w:tcW w:w="1336" w:type="dxa"/>
          </w:tcPr>
          <w:p w14:paraId="3FC98687"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89536719"/>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c>
          <w:tcPr>
            <w:tcW w:w="840" w:type="dxa"/>
          </w:tcPr>
          <w:p w14:paraId="313ABA31"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27445542"/>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r>
      <w:tr w:rsidR="00DE76FA" w:rsidRPr="004E4FE9" w14:paraId="21260729" w14:textId="77777777" w:rsidTr="00935A96">
        <w:tc>
          <w:tcPr>
            <w:tcW w:w="7174" w:type="dxa"/>
          </w:tcPr>
          <w:p w14:paraId="378E6F01" w14:textId="3071358B" w:rsidR="00DE76FA" w:rsidRPr="004E4FE9" w:rsidRDefault="00E45A66" w:rsidP="00935A96">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Contact companies that automatically provide lab support services to suspend such services as appropriate (e.g., deionized water service, gas cylinder delivery, etc.).  Coordinate with departmental finance person so there is no continued delivery of goods and services to a decommissioned lab.</w:t>
            </w:r>
          </w:p>
        </w:tc>
        <w:tc>
          <w:tcPr>
            <w:tcW w:w="1336" w:type="dxa"/>
          </w:tcPr>
          <w:p w14:paraId="6E45427E"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55460010"/>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c>
          <w:tcPr>
            <w:tcW w:w="840" w:type="dxa"/>
          </w:tcPr>
          <w:p w14:paraId="7214C066"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2082948"/>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r>
      <w:tr w:rsidR="00DE76FA" w:rsidRPr="004E4FE9" w14:paraId="41102D74" w14:textId="77777777" w:rsidTr="00935A96">
        <w:tc>
          <w:tcPr>
            <w:tcW w:w="7174" w:type="dxa"/>
          </w:tcPr>
          <w:p w14:paraId="4AED7E58" w14:textId="79DA551A" w:rsidR="00DE76FA" w:rsidRPr="004E4FE9" w:rsidRDefault="009135FE" w:rsidP="00935A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 </w:t>
            </w:r>
            <w:r w:rsidR="00E45A66">
              <w:rPr>
                <w:rFonts w:ascii="Times New Roman" w:eastAsia="Times New Roman" w:hAnsi="Times New Roman" w:cs="Times New Roman"/>
                <w:sz w:val="24"/>
                <w:szCs w:val="24"/>
              </w:rPr>
              <w:t xml:space="preserve">the department and new </w:t>
            </w:r>
            <w:r w:rsidR="00680607">
              <w:rPr>
                <w:rFonts w:ascii="Times New Roman" w:eastAsia="Times New Roman" w:hAnsi="Times New Roman" w:cs="Times New Roman"/>
                <w:sz w:val="24"/>
                <w:szCs w:val="24"/>
              </w:rPr>
              <w:t xml:space="preserve">occupant of the space </w:t>
            </w:r>
            <w:r>
              <w:rPr>
                <w:rFonts w:ascii="Times New Roman" w:eastAsia="Times New Roman" w:hAnsi="Times New Roman" w:cs="Times New Roman"/>
                <w:sz w:val="24"/>
                <w:szCs w:val="24"/>
              </w:rPr>
              <w:t xml:space="preserve">on how to </w:t>
            </w:r>
            <w:r w:rsidR="004E0B4B">
              <w:rPr>
                <w:rFonts w:ascii="Times New Roman" w:eastAsia="Times New Roman" w:hAnsi="Times New Roman" w:cs="Times New Roman"/>
                <w:sz w:val="24"/>
                <w:szCs w:val="24"/>
              </w:rPr>
              <w:t>manage</w:t>
            </w:r>
            <w:r w:rsidR="00680607">
              <w:rPr>
                <w:rFonts w:ascii="Times New Roman" w:eastAsia="Times New Roman" w:hAnsi="Times New Roman" w:cs="Times New Roman"/>
                <w:sz w:val="24"/>
                <w:szCs w:val="24"/>
              </w:rPr>
              <w:t xml:space="preserve"> mail and packages that arrive after departure.  Ensure all suppliers have the new forwarding address as appropriate.</w:t>
            </w:r>
          </w:p>
        </w:tc>
        <w:tc>
          <w:tcPr>
            <w:tcW w:w="1336" w:type="dxa"/>
          </w:tcPr>
          <w:p w14:paraId="1414D6A1" w14:textId="59FC286A"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5249099"/>
                <w14:checkbox>
                  <w14:checked w14:val="0"/>
                  <w14:checkedState w14:val="2612" w14:font="MS Gothic"/>
                  <w14:uncheckedState w14:val="2610" w14:font="MS Gothic"/>
                </w14:checkbox>
              </w:sdtPr>
              <w:sdtEndPr/>
              <w:sdtContent>
                <w:r w:rsidR="00273D3B">
                  <w:rPr>
                    <w:rFonts w:ascii="MS Gothic" w:eastAsia="MS Gothic" w:hAnsi="MS Gothic" w:cs="Times New Roman" w:hint="eastAsia"/>
                    <w:sz w:val="24"/>
                    <w:szCs w:val="24"/>
                  </w:rPr>
                  <w:t>☐</w:t>
                </w:r>
              </w:sdtContent>
            </w:sdt>
          </w:p>
        </w:tc>
        <w:tc>
          <w:tcPr>
            <w:tcW w:w="840" w:type="dxa"/>
          </w:tcPr>
          <w:p w14:paraId="7E7A9E19"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231809"/>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r>
      <w:tr w:rsidR="00DE76FA" w:rsidRPr="004E4FE9" w14:paraId="28D89264" w14:textId="77777777" w:rsidTr="00935A96">
        <w:tc>
          <w:tcPr>
            <w:tcW w:w="7174" w:type="dxa"/>
          </w:tcPr>
          <w:p w14:paraId="24AC8519" w14:textId="6F4B2F8F" w:rsidR="00DE76FA" w:rsidRPr="004E4FE9" w:rsidRDefault="00680607" w:rsidP="00935A96">
            <w:pPr>
              <w:pStyle w:val="Default"/>
              <w:rPr>
                <w:rFonts w:ascii="Times New Roman" w:eastAsia="Times New Roman" w:hAnsi="Times New Roman" w:cs="Times New Roman"/>
              </w:rPr>
            </w:pPr>
            <w:r>
              <w:rPr>
                <w:rFonts w:ascii="Times New Roman" w:eastAsia="Times New Roman" w:hAnsi="Times New Roman" w:cs="Times New Roman"/>
              </w:rPr>
              <w:t>Update CMU web pages that reference the lab.</w:t>
            </w:r>
          </w:p>
          <w:p w14:paraId="097ACE47" w14:textId="77777777" w:rsidR="00DE76FA" w:rsidRPr="004E4FE9" w:rsidRDefault="00DE76FA" w:rsidP="00935A96">
            <w:pPr>
              <w:pStyle w:val="Default"/>
              <w:rPr>
                <w:rFonts w:ascii="Times New Roman" w:eastAsia="Times New Roman" w:hAnsi="Times New Roman" w:cs="Times New Roman"/>
              </w:rPr>
            </w:pPr>
          </w:p>
        </w:tc>
        <w:tc>
          <w:tcPr>
            <w:tcW w:w="1336" w:type="dxa"/>
          </w:tcPr>
          <w:p w14:paraId="47482421"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38169377"/>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c>
          <w:tcPr>
            <w:tcW w:w="840" w:type="dxa"/>
          </w:tcPr>
          <w:p w14:paraId="359ED184" w14:textId="77777777" w:rsidR="00DE76FA" w:rsidRPr="004E4FE9" w:rsidRDefault="000C0E4B" w:rsidP="00935A96">
            <w:pPr>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0633809"/>
                <w14:checkbox>
                  <w14:checked w14:val="0"/>
                  <w14:checkedState w14:val="2612" w14:font="MS Gothic"/>
                  <w14:uncheckedState w14:val="2610" w14:font="MS Gothic"/>
                </w14:checkbox>
              </w:sdtPr>
              <w:sdtEndPr/>
              <w:sdtContent>
                <w:r w:rsidR="00DE76FA" w:rsidRPr="004E4FE9">
                  <w:rPr>
                    <w:rFonts w:ascii="Segoe UI Symbol" w:eastAsia="MS Gothic" w:hAnsi="Segoe UI Symbol" w:cs="Segoe UI Symbol"/>
                    <w:sz w:val="24"/>
                    <w:szCs w:val="24"/>
                  </w:rPr>
                  <w:t>☐</w:t>
                </w:r>
              </w:sdtContent>
            </w:sdt>
          </w:p>
        </w:tc>
      </w:tr>
    </w:tbl>
    <w:p w14:paraId="6F8E648D" w14:textId="77777777" w:rsidR="00DE76FA" w:rsidRDefault="00DE76FA" w:rsidP="004E4FE9">
      <w:pPr>
        <w:spacing w:after="0" w:line="240" w:lineRule="auto"/>
        <w:rPr>
          <w:rFonts w:ascii="Times New Roman" w:hAnsi="Times New Roman" w:cs="Times New Roman"/>
          <w:b/>
          <w:bCs/>
          <w:sz w:val="24"/>
          <w:szCs w:val="24"/>
        </w:rPr>
      </w:pPr>
    </w:p>
    <w:p w14:paraId="55388E23" w14:textId="77777777" w:rsidR="00DE76FA" w:rsidRDefault="00DE76FA" w:rsidP="004E4FE9">
      <w:pPr>
        <w:spacing w:after="0" w:line="240" w:lineRule="auto"/>
        <w:rPr>
          <w:rFonts w:ascii="Times New Roman" w:hAnsi="Times New Roman" w:cs="Times New Roman"/>
          <w:b/>
          <w:bCs/>
          <w:sz w:val="24"/>
          <w:szCs w:val="24"/>
        </w:rPr>
      </w:pPr>
    </w:p>
    <w:p w14:paraId="3C34B2C0" w14:textId="77777777" w:rsidR="00DE76FA" w:rsidRDefault="00DE76FA" w:rsidP="004E4FE9">
      <w:pPr>
        <w:spacing w:after="0" w:line="240" w:lineRule="auto"/>
        <w:rPr>
          <w:rFonts w:ascii="Times New Roman" w:hAnsi="Times New Roman" w:cs="Times New Roman"/>
          <w:b/>
          <w:bCs/>
          <w:sz w:val="24"/>
          <w:szCs w:val="24"/>
        </w:rPr>
      </w:pPr>
    </w:p>
    <w:p w14:paraId="2104FEC6" w14:textId="77777777" w:rsidR="00DE76FA" w:rsidRDefault="00DE76FA" w:rsidP="004E4FE9">
      <w:pPr>
        <w:spacing w:after="0" w:line="240" w:lineRule="auto"/>
        <w:rPr>
          <w:rFonts w:ascii="Times New Roman" w:hAnsi="Times New Roman" w:cs="Times New Roman"/>
          <w:b/>
          <w:bCs/>
          <w:sz w:val="24"/>
          <w:szCs w:val="24"/>
        </w:rPr>
      </w:pPr>
    </w:p>
    <w:p w14:paraId="62121831" w14:textId="77777777" w:rsidR="00DE76FA" w:rsidRDefault="00DE76FA" w:rsidP="004E4FE9">
      <w:pPr>
        <w:spacing w:after="0" w:line="240" w:lineRule="auto"/>
        <w:rPr>
          <w:rFonts w:ascii="Times New Roman" w:hAnsi="Times New Roman" w:cs="Times New Roman"/>
          <w:b/>
          <w:bCs/>
          <w:sz w:val="24"/>
          <w:szCs w:val="24"/>
        </w:rPr>
      </w:pPr>
    </w:p>
    <w:p w14:paraId="3920570A" w14:textId="77777777" w:rsidR="00DE76FA" w:rsidRDefault="00DE76FA" w:rsidP="004E4FE9">
      <w:pPr>
        <w:spacing w:after="0" w:line="240" w:lineRule="auto"/>
        <w:rPr>
          <w:rFonts w:ascii="Times New Roman" w:hAnsi="Times New Roman" w:cs="Times New Roman"/>
          <w:b/>
          <w:bCs/>
          <w:sz w:val="24"/>
          <w:szCs w:val="24"/>
        </w:rPr>
      </w:pPr>
    </w:p>
    <w:p w14:paraId="3105BBD7" w14:textId="77777777" w:rsidR="00DE76FA" w:rsidRDefault="00DE76FA" w:rsidP="004E4FE9">
      <w:pPr>
        <w:spacing w:after="0" w:line="240" w:lineRule="auto"/>
        <w:rPr>
          <w:rFonts w:ascii="Times New Roman" w:hAnsi="Times New Roman" w:cs="Times New Roman"/>
          <w:b/>
          <w:bCs/>
          <w:sz w:val="24"/>
          <w:szCs w:val="24"/>
        </w:rPr>
      </w:pPr>
    </w:p>
    <w:p w14:paraId="6906D130" w14:textId="77777777" w:rsidR="00DE76FA" w:rsidRDefault="00DE76FA" w:rsidP="004E4FE9">
      <w:pPr>
        <w:spacing w:after="0" w:line="240" w:lineRule="auto"/>
        <w:rPr>
          <w:rFonts w:ascii="Times New Roman" w:hAnsi="Times New Roman" w:cs="Times New Roman"/>
          <w:b/>
          <w:bCs/>
          <w:sz w:val="24"/>
          <w:szCs w:val="24"/>
        </w:rPr>
      </w:pPr>
    </w:p>
    <w:sectPr w:rsidR="00DE76FA" w:rsidSect="004A08CF">
      <w:headerReference w:type="default" r:id="rId15"/>
      <w:footerReference w:type="default" r:id="rId16"/>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ADA2" w14:textId="77777777" w:rsidR="007B30A2" w:rsidRDefault="007B30A2" w:rsidP="008C7B58">
      <w:pPr>
        <w:spacing w:after="0" w:line="240" w:lineRule="auto"/>
      </w:pPr>
      <w:r>
        <w:separator/>
      </w:r>
    </w:p>
  </w:endnote>
  <w:endnote w:type="continuationSeparator" w:id="0">
    <w:p w14:paraId="007D37A8" w14:textId="77777777" w:rsidR="007B30A2" w:rsidRDefault="007B30A2" w:rsidP="008C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547C" w14:textId="1E85C00C" w:rsidR="00F223C8" w:rsidRDefault="00F223C8">
    <w:pPr>
      <w:pStyle w:val="Footer"/>
    </w:pPr>
    <w:r>
      <w:t>Office of Laboratory and Field Safety</w:t>
    </w:r>
    <w:r>
      <w:tab/>
      <w:t>(989)774-4474</w:t>
    </w:r>
    <w:r>
      <w:tab/>
      <w:t>labfieldsafety@cmich.edu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E7A8" w14:textId="77777777" w:rsidR="007B30A2" w:rsidRDefault="007B30A2" w:rsidP="008C7B58">
      <w:pPr>
        <w:spacing w:after="0" w:line="240" w:lineRule="auto"/>
      </w:pPr>
      <w:r>
        <w:separator/>
      </w:r>
    </w:p>
  </w:footnote>
  <w:footnote w:type="continuationSeparator" w:id="0">
    <w:p w14:paraId="484E1268" w14:textId="77777777" w:rsidR="007B30A2" w:rsidRDefault="007B30A2" w:rsidP="008C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5040" w14:textId="572D0FF0" w:rsidR="00E469E7" w:rsidRDefault="00E46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C9"/>
    <w:rsid w:val="00003432"/>
    <w:rsid w:val="000271CA"/>
    <w:rsid w:val="00032BE7"/>
    <w:rsid w:val="00092CF9"/>
    <w:rsid w:val="000C0E4B"/>
    <w:rsid w:val="001441A1"/>
    <w:rsid w:val="00146233"/>
    <w:rsid w:val="001706C9"/>
    <w:rsid w:val="00187CD6"/>
    <w:rsid w:val="001A029D"/>
    <w:rsid w:val="001F3074"/>
    <w:rsid w:val="001F3925"/>
    <w:rsid w:val="00212040"/>
    <w:rsid w:val="00250A01"/>
    <w:rsid w:val="002605B6"/>
    <w:rsid w:val="00273D3B"/>
    <w:rsid w:val="002766C5"/>
    <w:rsid w:val="002A2226"/>
    <w:rsid w:val="002C32F9"/>
    <w:rsid w:val="002C3D5B"/>
    <w:rsid w:val="002E63ED"/>
    <w:rsid w:val="002F03A1"/>
    <w:rsid w:val="00331317"/>
    <w:rsid w:val="00343022"/>
    <w:rsid w:val="00367E7E"/>
    <w:rsid w:val="00436D27"/>
    <w:rsid w:val="00457180"/>
    <w:rsid w:val="00487DFC"/>
    <w:rsid w:val="004A08CF"/>
    <w:rsid w:val="004E0B4B"/>
    <w:rsid w:val="004E411E"/>
    <w:rsid w:val="004E4FE9"/>
    <w:rsid w:val="004F6F49"/>
    <w:rsid w:val="005010D0"/>
    <w:rsid w:val="00510768"/>
    <w:rsid w:val="00531406"/>
    <w:rsid w:val="00536D31"/>
    <w:rsid w:val="0056016F"/>
    <w:rsid w:val="00563753"/>
    <w:rsid w:val="00603C89"/>
    <w:rsid w:val="00604E79"/>
    <w:rsid w:val="00605BD3"/>
    <w:rsid w:val="006120A8"/>
    <w:rsid w:val="00635890"/>
    <w:rsid w:val="0067134D"/>
    <w:rsid w:val="00680607"/>
    <w:rsid w:val="0068435D"/>
    <w:rsid w:val="006E6D2D"/>
    <w:rsid w:val="00704D88"/>
    <w:rsid w:val="007473D9"/>
    <w:rsid w:val="00762EAF"/>
    <w:rsid w:val="00773211"/>
    <w:rsid w:val="007760C6"/>
    <w:rsid w:val="007914D2"/>
    <w:rsid w:val="007B30A2"/>
    <w:rsid w:val="007E3100"/>
    <w:rsid w:val="007F6AD0"/>
    <w:rsid w:val="0082005F"/>
    <w:rsid w:val="00830299"/>
    <w:rsid w:val="00831417"/>
    <w:rsid w:val="00834571"/>
    <w:rsid w:val="00855474"/>
    <w:rsid w:val="0086210F"/>
    <w:rsid w:val="00871CC5"/>
    <w:rsid w:val="00885C64"/>
    <w:rsid w:val="008C35B5"/>
    <w:rsid w:val="008C7B58"/>
    <w:rsid w:val="008E460A"/>
    <w:rsid w:val="008F718D"/>
    <w:rsid w:val="009135FE"/>
    <w:rsid w:val="00946FE5"/>
    <w:rsid w:val="00954FD3"/>
    <w:rsid w:val="0099745F"/>
    <w:rsid w:val="009B0A8B"/>
    <w:rsid w:val="009D13DF"/>
    <w:rsid w:val="009D2AAF"/>
    <w:rsid w:val="009D6CD0"/>
    <w:rsid w:val="009F404D"/>
    <w:rsid w:val="009F5751"/>
    <w:rsid w:val="00A0755C"/>
    <w:rsid w:val="00A5242D"/>
    <w:rsid w:val="00A611DD"/>
    <w:rsid w:val="00A7324C"/>
    <w:rsid w:val="00AB767E"/>
    <w:rsid w:val="00AC051B"/>
    <w:rsid w:val="00B25B5A"/>
    <w:rsid w:val="00B83D2D"/>
    <w:rsid w:val="00B9028B"/>
    <w:rsid w:val="00B96B61"/>
    <w:rsid w:val="00BC696D"/>
    <w:rsid w:val="00C15487"/>
    <w:rsid w:val="00C343C6"/>
    <w:rsid w:val="00C57D52"/>
    <w:rsid w:val="00C65890"/>
    <w:rsid w:val="00CB46D9"/>
    <w:rsid w:val="00CB4D1B"/>
    <w:rsid w:val="00CB7F75"/>
    <w:rsid w:val="00CD4988"/>
    <w:rsid w:val="00CE46BB"/>
    <w:rsid w:val="00CF1D8E"/>
    <w:rsid w:val="00CF38B1"/>
    <w:rsid w:val="00D14317"/>
    <w:rsid w:val="00D169B3"/>
    <w:rsid w:val="00D27F08"/>
    <w:rsid w:val="00D8364F"/>
    <w:rsid w:val="00DB200E"/>
    <w:rsid w:val="00DD12D7"/>
    <w:rsid w:val="00DE76FA"/>
    <w:rsid w:val="00DF1368"/>
    <w:rsid w:val="00E45A66"/>
    <w:rsid w:val="00E469E7"/>
    <w:rsid w:val="00E46F95"/>
    <w:rsid w:val="00E53DD5"/>
    <w:rsid w:val="00E67D15"/>
    <w:rsid w:val="00E8476C"/>
    <w:rsid w:val="00E93CE0"/>
    <w:rsid w:val="00EE3F8A"/>
    <w:rsid w:val="00F223C8"/>
    <w:rsid w:val="00F26E42"/>
    <w:rsid w:val="00F3138C"/>
    <w:rsid w:val="00F3163B"/>
    <w:rsid w:val="00F53C8F"/>
    <w:rsid w:val="00F81721"/>
    <w:rsid w:val="00FE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8D4D"/>
  <w15:chartTrackingRefBased/>
  <w15:docId w15:val="{91DF6D6D-1176-49B4-B69E-14AC320B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6C9"/>
    <w:rPr>
      <w:color w:val="0563C1" w:themeColor="hyperlink"/>
      <w:u w:val="single"/>
    </w:rPr>
  </w:style>
  <w:style w:type="character" w:customStyle="1" w:styleId="UnresolvedMention1">
    <w:name w:val="Unresolved Mention1"/>
    <w:basedOn w:val="DefaultParagraphFont"/>
    <w:uiPriority w:val="99"/>
    <w:semiHidden/>
    <w:unhideWhenUsed/>
    <w:rsid w:val="00CF38B1"/>
    <w:rPr>
      <w:color w:val="605E5C"/>
      <w:shd w:val="clear" w:color="auto" w:fill="E1DFDD"/>
    </w:rPr>
  </w:style>
  <w:style w:type="paragraph" w:styleId="BalloonText">
    <w:name w:val="Balloon Text"/>
    <w:basedOn w:val="Normal"/>
    <w:link w:val="BalloonTextChar"/>
    <w:uiPriority w:val="99"/>
    <w:semiHidden/>
    <w:unhideWhenUsed/>
    <w:rsid w:val="0025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01"/>
    <w:rPr>
      <w:rFonts w:ascii="Segoe UI" w:hAnsi="Segoe UI" w:cs="Segoe UI"/>
      <w:sz w:val="18"/>
      <w:szCs w:val="18"/>
    </w:rPr>
  </w:style>
  <w:style w:type="character" w:styleId="CommentReference">
    <w:name w:val="annotation reference"/>
    <w:basedOn w:val="DefaultParagraphFont"/>
    <w:uiPriority w:val="99"/>
    <w:semiHidden/>
    <w:unhideWhenUsed/>
    <w:rsid w:val="00C57D52"/>
    <w:rPr>
      <w:sz w:val="16"/>
      <w:szCs w:val="16"/>
    </w:rPr>
  </w:style>
  <w:style w:type="paragraph" w:styleId="CommentText">
    <w:name w:val="annotation text"/>
    <w:basedOn w:val="Normal"/>
    <w:link w:val="CommentTextChar"/>
    <w:uiPriority w:val="99"/>
    <w:unhideWhenUsed/>
    <w:rsid w:val="00C57D52"/>
    <w:pPr>
      <w:spacing w:line="240" w:lineRule="auto"/>
    </w:pPr>
    <w:rPr>
      <w:sz w:val="20"/>
      <w:szCs w:val="20"/>
    </w:rPr>
  </w:style>
  <w:style w:type="character" w:customStyle="1" w:styleId="CommentTextChar">
    <w:name w:val="Comment Text Char"/>
    <w:basedOn w:val="DefaultParagraphFont"/>
    <w:link w:val="CommentText"/>
    <w:uiPriority w:val="99"/>
    <w:rsid w:val="00C57D52"/>
    <w:rPr>
      <w:sz w:val="20"/>
      <w:szCs w:val="20"/>
    </w:rPr>
  </w:style>
  <w:style w:type="paragraph" w:styleId="CommentSubject">
    <w:name w:val="annotation subject"/>
    <w:basedOn w:val="CommentText"/>
    <w:next w:val="CommentText"/>
    <w:link w:val="CommentSubjectChar"/>
    <w:uiPriority w:val="99"/>
    <w:semiHidden/>
    <w:unhideWhenUsed/>
    <w:rsid w:val="00C57D52"/>
    <w:rPr>
      <w:b/>
      <w:bCs/>
    </w:rPr>
  </w:style>
  <w:style w:type="character" w:customStyle="1" w:styleId="CommentSubjectChar">
    <w:name w:val="Comment Subject Char"/>
    <w:basedOn w:val="CommentTextChar"/>
    <w:link w:val="CommentSubject"/>
    <w:uiPriority w:val="99"/>
    <w:semiHidden/>
    <w:rsid w:val="00C57D52"/>
    <w:rPr>
      <w:b/>
      <w:bCs/>
      <w:sz w:val="20"/>
      <w:szCs w:val="20"/>
    </w:rPr>
  </w:style>
  <w:style w:type="paragraph" w:customStyle="1" w:styleId="Default">
    <w:name w:val="Default"/>
    <w:rsid w:val="000271C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63753"/>
    <w:rPr>
      <w:color w:val="954F72" w:themeColor="followedHyperlink"/>
      <w:u w:val="single"/>
    </w:rPr>
  </w:style>
  <w:style w:type="paragraph" w:styleId="Header">
    <w:name w:val="header"/>
    <w:basedOn w:val="Normal"/>
    <w:link w:val="HeaderChar"/>
    <w:uiPriority w:val="99"/>
    <w:unhideWhenUsed/>
    <w:rsid w:val="008C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58"/>
  </w:style>
  <w:style w:type="paragraph" w:styleId="Footer">
    <w:name w:val="footer"/>
    <w:basedOn w:val="Normal"/>
    <w:link w:val="FooterChar"/>
    <w:uiPriority w:val="99"/>
    <w:unhideWhenUsed/>
    <w:rsid w:val="008C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58"/>
  </w:style>
  <w:style w:type="paragraph" w:styleId="Revision">
    <w:name w:val="Revision"/>
    <w:hidden/>
    <w:uiPriority w:val="99"/>
    <w:semiHidden/>
    <w:rsid w:val="009D6CD0"/>
    <w:pPr>
      <w:spacing w:after="0" w:line="240" w:lineRule="auto"/>
    </w:pPr>
  </w:style>
  <w:style w:type="character" w:styleId="UnresolvedMention">
    <w:name w:val="Unresolved Mention"/>
    <w:basedOn w:val="DefaultParagraphFont"/>
    <w:uiPriority w:val="99"/>
    <w:semiHidden/>
    <w:unhideWhenUsed/>
    <w:rsid w:val="002A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13"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4" Type="http://schemas.openxmlformats.org/officeDocument/2006/relationships/webSettings" Target="webSettings.xml"/><Relationship Id="rId9"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 Id="rId14" Type="http://schemas.openxmlformats.org/officeDocument/2006/relationships/hyperlink" Target="https://www.cmich.edu/docs/default-source/academic-affairs-division/research-and-graduate-studies/laboratory-and-field-safety/chemical-hygiene-plan/appendix-o---cmu-lab-equipment-decontamination-procedure-fillable0c7f5d70-6a6f-4194-bd78-83fa61a17d5a.pdf?sfvrsn=eca5449f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5B62-6AAB-4C6A-83CC-9628DC55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Ming</dc:creator>
  <cp:keywords/>
  <dc:description/>
  <cp:lastModifiedBy>Walton, Jennifer</cp:lastModifiedBy>
  <cp:revision>2</cp:revision>
  <cp:lastPrinted>2022-02-02T12:55:00Z</cp:lastPrinted>
  <dcterms:created xsi:type="dcterms:W3CDTF">2023-05-26T14:09:00Z</dcterms:created>
  <dcterms:modified xsi:type="dcterms:W3CDTF">2023-05-26T14:09:00Z</dcterms:modified>
</cp:coreProperties>
</file>