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A79F" w14:textId="77777777" w:rsidR="00AD4235" w:rsidRPr="00FD5144" w:rsidRDefault="00FD5144" w:rsidP="00910393">
      <w:pPr>
        <w:spacing w:after="0"/>
        <w:jc w:val="center"/>
        <w:outlineLvl w:val="0"/>
        <w:rPr>
          <w:rFonts w:ascii="Franklin Gothic Medium" w:eastAsia="Calibri" w:hAnsi="Franklin Gothic Medium"/>
          <w:color w:val="671133"/>
          <w:sz w:val="28"/>
          <w:szCs w:val="28"/>
        </w:rPr>
      </w:pPr>
      <w:r w:rsidRPr="00FD5144">
        <w:rPr>
          <w:rFonts w:ascii="Franklin Gothic Medium" w:eastAsia="Calibri" w:hAnsi="Franklin Gothic Medium"/>
          <w:color w:val="671133"/>
          <w:sz w:val="28"/>
          <w:szCs w:val="28"/>
        </w:rPr>
        <w:t>College of Science and Engineering</w:t>
      </w:r>
    </w:p>
    <w:p w14:paraId="25323E27" w14:textId="77777777" w:rsidR="00FE33AD" w:rsidRPr="00FD5144" w:rsidRDefault="00FD5144" w:rsidP="00AE1E3D">
      <w:pPr>
        <w:spacing w:after="0"/>
        <w:jc w:val="center"/>
        <w:outlineLvl w:val="0"/>
        <w:rPr>
          <w:rFonts w:ascii="Franklin Gothic Medium" w:eastAsia="Calibri" w:hAnsi="Franklin Gothic Medium"/>
          <w:color w:val="671133"/>
          <w:sz w:val="28"/>
          <w:szCs w:val="28"/>
        </w:rPr>
      </w:pPr>
      <w:r w:rsidRPr="00FD5144">
        <w:rPr>
          <w:rFonts w:ascii="Franklin Gothic Medium" w:eastAsia="Calibri" w:hAnsi="Franklin Gothic Medium"/>
          <w:color w:val="671133"/>
          <w:sz w:val="28"/>
          <w:szCs w:val="28"/>
        </w:rPr>
        <w:t>Office of Research and Graduate Studies</w:t>
      </w:r>
    </w:p>
    <w:p w14:paraId="13872B46" w14:textId="77777777" w:rsidR="00AD4235" w:rsidRPr="00B15D4C" w:rsidRDefault="00AD4235" w:rsidP="009C6E19">
      <w:pPr>
        <w:spacing w:after="0"/>
        <w:jc w:val="center"/>
        <w:rPr>
          <w:rFonts w:eastAsia="Calibri"/>
          <w:b/>
          <w:sz w:val="22"/>
          <w:szCs w:val="22"/>
          <w14:shadow w14:blurRad="50800" w14:dist="38100" w14:dir="2700000" w14:sx="100000" w14:sy="100000" w14:kx="0" w14:ky="0" w14:algn="tl">
            <w14:srgbClr w14:val="000000">
              <w14:alpha w14:val="60000"/>
            </w14:srgbClr>
          </w14:shadow>
        </w:rPr>
      </w:pPr>
      <w:r w:rsidRPr="00B15D4C">
        <w:rPr>
          <w:rFonts w:eastAsia="Calibri"/>
          <w:noProof/>
          <w:color w:val="671133"/>
          <w:sz w:val="28"/>
          <w:szCs w:val="28"/>
        </w:rPr>
        <mc:AlternateContent>
          <mc:Choice Requires="wps">
            <w:drawing>
              <wp:anchor distT="0" distB="0" distL="114300" distR="114300" simplePos="0" relativeHeight="251659264" behindDoc="0" locked="0" layoutInCell="1" allowOverlap="1" wp14:anchorId="60DDC6AE" wp14:editId="371BDB5A">
                <wp:simplePos x="0" y="0"/>
                <wp:positionH relativeFrom="column">
                  <wp:posOffset>-228600</wp:posOffset>
                </wp:positionH>
                <wp:positionV relativeFrom="paragraph">
                  <wp:posOffset>105410</wp:posOffset>
                </wp:positionV>
                <wp:extent cx="6623050" cy="0"/>
                <wp:effectExtent l="0" t="0" r="31750"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12700">
                          <a:solidFill>
                            <a:srgbClr val="660033"/>
                          </a:solidFill>
                          <a:round/>
                          <a:headEnd/>
                          <a:tailEnd/>
                        </a:ln>
                        <a:extLst>
                          <a:ext uri="{909E8E84-426E-40dd-AFC4-6F175D3DCCD1}">
                            <a14:hiddenFill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BBAD8C" id="_x0000_t32" coordsize="21600,21600" o:spt="32" o:oned="t" path="m,l21600,21600e" filled="f">
                <v:path arrowok="t" fillok="f" o:connecttype="none"/>
                <o:lock v:ext="edit" shapetype="t"/>
              </v:shapetype>
              <v:shape id="AutoShape 3" o:spid="_x0000_s1026" type="#_x0000_t32" style="position:absolute;margin-left:-18pt;margin-top:8.3pt;width:5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" strokecolor="#603" strokeweight="1pt"/>
            </w:pict>
          </mc:Fallback>
        </mc:AlternateContent>
      </w:r>
    </w:p>
    <w:p w14:paraId="4393CC62" w14:textId="77777777" w:rsidR="00AD4235" w:rsidRPr="00FD5144" w:rsidRDefault="00903DA0" w:rsidP="001A31AA">
      <w:pPr>
        <w:spacing w:before="100" w:after="0"/>
        <w:ind w:left="-86" w:right="-86"/>
        <w:jc w:val="center"/>
        <w:outlineLvl w:val="0"/>
        <w:rPr>
          <w:rFonts w:ascii="Franklin Gothic Medium" w:eastAsia="Calibri" w:hAnsi="Franklin Gothic Medium"/>
          <w:bCs/>
          <w:color w:val="671133"/>
        </w:rPr>
      </w:pPr>
      <w:r w:rsidRPr="00FD5144">
        <w:rPr>
          <w:rFonts w:ascii="Franklin Gothic Medium" w:eastAsia="Calibri" w:hAnsi="Franklin Gothic Medium"/>
          <w:bCs/>
          <w:color w:val="671133"/>
        </w:rPr>
        <w:t xml:space="preserve">Research and Grant </w:t>
      </w:r>
      <w:r w:rsidR="007C1328" w:rsidRPr="00FD5144">
        <w:rPr>
          <w:rFonts w:ascii="Franklin Gothic Medium" w:eastAsia="Calibri" w:hAnsi="Franklin Gothic Medium"/>
          <w:bCs/>
          <w:color w:val="671133"/>
        </w:rPr>
        <w:t>Guidelines</w:t>
      </w:r>
    </w:p>
    <w:p w14:paraId="1814AF09" w14:textId="77777777" w:rsidR="001972C7" w:rsidRPr="00B15D4C" w:rsidRDefault="001972C7" w:rsidP="000C5270">
      <w:pPr>
        <w:spacing w:after="0"/>
        <w:ind w:left="-90" w:right="-90"/>
        <w:rPr>
          <w:rFonts w:eastAsia="Calibri"/>
          <w:sz w:val="20"/>
          <w:szCs w:val="21"/>
        </w:rPr>
      </w:pPr>
    </w:p>
    <w:p w14:paraId="6C8BA12B" w14:textId="55E4E046" w:rsidR="00031091" w:rsidRPr="00B15D4C" w:rsidRDefault="00037C0A" w:rsidP="00A07CE8">
      <w:pPr>
        <w:spacing w:after="0"/>
        <w:ind w:right="-90"/>
        <w:rPr>
          <w:rFonts w:eastAsia="Calibri"/>
          <w:sz w:val="21"/>
          <w:szCs w:val="21"/>
        </w:rPr>
      </w:pPr>
      <w:r w:rsidRPr="00B15D4C">
        <w:rPr>
          <w:b/>
          <w:sz w:val="21"/>
          <w:szCs w:val="21"/>
        </w:rPr>
        <w:t>Important Note:</w:t>
      </w:r>
      <w:r w:rsidRPr="00B15D4C">
        <w:rPr>
          <w:sz w:val="21"/>
          <w:szCs w:val="21"/>
        </w:rPr>
        <w:t xml:space="preserve">  </w:t>
      </w:r>
      <w:r w:rsidR="00777A22" w:rsidRPr="00B15D4C">
        <w:rPr>
          <w:rFonts w:eastAsia="Calibri"/>
          <w:sz w:val="21"/>
          <w:szCs w:val="21"/>
        </w:rPr>
        <w:t>Th</w:t>
      </w:r>
      <w:r w:rsidR="00FE33AD" w:rsidRPr="00B15D4C">
        <w:rPr>
          <w:rFonts w:eastAsia="Calibri"/>
          <w:sz w:val="21"/>
          <w:szCs w:val="21"/>
        </w:rPr>
        <w:t xml:space="preserve">ese </w:t>
      </w:r>
      <w:r w:rsidR="00065411" w:rsidRPr="00B15D4C">
        <w:rPr>
          <w:rFonts w:eastAsia="Calibri"/>
          <w:sz w:val="21"/>
          <w:szCs w:val="21"/>
        </w:rPr>
        <w:t xml:space="preserve">guidelines </w:t>
      </w:r>
      <w:r w:rsidR="00FE33AD" w:rsidRPr="00B15D4C">
        <w:rPr>
          <w:rFonts w:eastAsia="Calibri"/>
          <w:sz w:val="21"/>
          <w:szCs w:val="21"/>
        </w:rPr>
        <w:t xml:space="preserve">supersede all previous versions and are </w:t>
      </w:r>
      <w:r w:rsidR="00777A22" w:rsidRPr="00B15D4C">
        <w:rPr>
          <w:rFonts w:eastAsia="Calibri"/>
          <w:sz w:val="21"/>
          <w:szCs w:val="21"/>
        </w:rPr>
        <w:t>effective starting with p</w:t>
      </w:r>
      <w:r w:rsidR="00A07CE8" w:rsidRPr="00B15D4C">
        <w:rPr>
          <w:rFonts w:eastAsia="Calibri"/>
          <w:sz w:val="21"/>
          <w:szCs w:val="21"/>
        </w:rPr>
        <w:t xml:space="preserve">roposals submitted after </w:t>
      </w:r>
      <w:r w:rsidR="00446978" w:rsidRPr="00446978">
        <w:rPr>
          <w:rFonts w:eastAsia="Calibri"/>
          <w:sz w:val="21"/>
          <w:szCs w:val="21"/>
        </w:rPr>
        <w:t xml:space="preserve">June </w:t>
      </w:r>
      <w:r w:rsidR="00446978">
        <w:rPr>
          <w:rFonts w:eastAsia="Calibri"/>
          <w:sz w:val="21"/>
          <w:szCs w:val="21"/>
        </w:rPr>
        <w:t>15</w:t>
      </w:r>
      <w:r w:rsidR="00446978" w:rsidRPr="00446978">
        <w:rPr>
          <w:rFonts w:eastAsia="Calibri"/>
          <w:sz w:val="21"/>
          <w:szCs w:val="21"/>
        </w:rPr>
        <w:t>, 2023</w:t>
      </w:r>
      <w:r w:rsidR="00777A22" w:rsidRPr="00B15D4C">
        <w:rPr>
          <w:rFonts w:eastAsia="Calibri"/>
          <w:sz w:val="21"/>
          <w:szCs w:val="21"/>
        </w:rPr>
        <w:t xml:space="preserve">.  The </w:t>
      </w:r>
      <w:r w:rsidR="00031091" w:rsidRPr="00B15D4C">
        <w:rPr>
          <w:rFonts w:eastAsia="Calibri"/>
          <w:sz w:val="21"/>
          <w:szCs w:val="21"/>
        </w:rPr>
        <w:t>Dean of</w:t>
      </w:r>
      <w:r w:rsidRPr="00B15D4C">
        <w:rPr>
          <w:rFonts w:eastAsia="Calibri"/>
          <w:sz w:val="21"/>
          <w:szCs w:val="21"/>
        </w:rPr>
        <w:t xml:space="preserve"> the College of Science &amp; Engineering</w:t>
      </w:r>
      <w:r w:rsidR="00031091" w:rsidRPr="00B15D4C">
        <w:rPr>
          <w:rFonts w:eastAsia="Calibri"/>
          <w:sz w:val="21"/>
          <w:szCs w:val="21"/>
        </w:rPr>
        <w:t xml:space="preserve"> </w:t>
      </w:r>
      <w:r w:rsidRPr="00B15D4C">
        <w:rPr>
          <w:rFonts w:eastAsia="Calibri"/>
          <w:sz w:val="21"/>
          <w:szCs w:val="21"/>
        </w:rPr>
        <w:t>(</w:t>
      </w:r>
      <w:r w:rsidR="00C52305">
        <w:rPr>
          <w:rFonts w:eastAsia="Calibri"/>
          <w:sz w:val="21"/>
          <w:szCs w:val="21"/>
        </w:rPr>
        <w:t>Dean</w:t>
      </w:r>
      <w:r w:rsidR="00DC7468" w:rsidRPr="00B15D4C">
        <w:rPr>
          <w:rFonts w:eastAsia="Calibri"/>
          <w:sz w:val="21"/>
          <w:szCs w:val="21"/>
        </w:rPr>
        <w:t>)</w:t>
      </w:r>
      <w:r w:rsidR="00031091" w:rsidRPr="00B15D4C">
        <w:rPr>
          <w:rFonts w:eastAsia="Calibri"/>
          <w:sz w:val="21"/>
          <w:szCs w:val="21"/>
        </w:rPr>
        <w:t xml:space="preserve"> and Vice </w:t>
      </w:r>
      <w:r w:rsidR="004A340D" w:rsidRPr="00B15D4C">
        <w:rPr>
          <w:rFonts w:eastAsia="Calibri"/>
          <w:sz w:val="21"/>
          <w:szCs w:val="21"/>
        </w:rPr>
        <w:t>Presiden</w:t>
      </w:r>
      <w:r w:rsidR="003218D1" w:rsidRPr="00B15D4C">
        <w:rPr>
          <w:rFonts w:eastAsia="Calibri"/>
          <w:sz w:val="21"/>
          <w:szCs w:val="21"/>
        </w:rPr>
        <w:t>t</w:t>
      </w:r>
      <w:r w:rsidR="00031091" w:rsidRPr="00B15D4C">
        <w:rPr>
          <w:rFonts w:eastAsia="Calibri"/>
          <w:sz w:val="21"/>
          <w:szCs w:val="21"/>
        </w:rPr>
        <w:t xml:space="preserve"> for R</w:t>
      </w:r>
      <w:r w:rsidR="00FE33AD" w:rsidRPr="00B15D4C">
        <w:rPr>
          <w:rFonts w:eastAsia="Calibri"/>
          <w:sz w:val="21"/>
          <w:szCs w:val="21"/>
        </w:rPr>
        <w:t xml:space="preserve">esearch </w:t>
      </w:r>
      <w:r w:rsidR="00162D5F">
        <w:rPr>
          <w:rFonts w:eastAsia="Calibri"/>
          <w:sz w:val="21"/>
          <w:szCs w:val="21"/>
        </w:rPr>
        <w:t>and Innovation</w:t>
      </w:r>
      <w:r w:rsidR="003218D1" w:rsidRPr="00B15D4C">
        <w:rPr>
          <w:rFonts w:eastAsia="Calibri"/>
          <w:sz w:val="21"/>
          <w:szCs w:val="21"/>
        </w:rPr>
        <w:t xml:space="preserve"> </w:t>
      </w:r>
      <w:r w:rsidR="00FE33AD" w:rsidRPr="00B15D4C">
        <w:rPr>
          <w:rFonts w:eastAsia="Calibri"/>
          <w:sz w:val="21"/>
          <w:szCs w:val="21"/>
        </w:rPr>
        <w:t>(VPR</w:t>
      </w:r>
      <w:r w:rsidR="00162D5F">
        <w:rPr>
          <w:rFonts w:eastAsia="Calibri"/>
          <w:sz w:val="21"/>
          <w:szCs w:val="21"/>
        </w:rPr>
        <w:t>I</w:t>
      </w:r>
      <w:r w:rsidR="00FE33AD" w:rsidRPr="00B15D4C">
        <w:rPr>
          <w:rFonts w:eastAsia="Calibri"/>
          <w:sz w:val="21"/>
          <w:szCs w:val="21"/>
        </w:rPr>
        <w:t xml:space="preserve">) reserve the right to amend these </w:t>
      </w:r>
      <w:r w:rsidR="007C1328" w:rsidRPr="00B15D4C">
        <w:rPr>
          <w:rFonts w:eastAsia="Calibri"/>
          <w:sz w:val="21"/>
          <w:szCs w:val="21"/>
        </w:rPr>
        <w:t>guidelines</w:t>
      </w:r>
      <w:r w:rsidR="003218D1" w:rsidRPr="00B15D4C">
        <w:rPr>
          <w:rFonts w:eastAsia="Calibri"/>
          <w:sz w:val="21"/>
          <w:szCs w:val="21"/>
        </w:rPr>
        <w:t xml:space="preserve"> as circumstances warrant</w:t>
      </w:r>
      <w:r w:rsidR="00FE33AD" w:rsidRPr="00B15D4C">
        <w:rPr>
          <w:rFonts w:eastAsia="Calibri"/>
          <w:sz w:val="21"/>
          <w:szCs w:val="21"/>
        </w:rPr>
        <w:t>.</w:t>
      </w:r>
      <w:r w:rsidRPr="00B15D4C">
        <w:rPr>
          <w:rFonts w:eastAsia="Calibri"/>
          <w:sz w:val="21"/>
          <w:szCs w:val="21"/>
        </w:rPr>
        <w:t xml:space="preserve">  </w:t>
      </w:r>
      <w:r w:rsidR="00031091" w:rsidRPr="00B15D4C">
        <w:rPr>
          <w:sz w:val="21"/>
          <w:szCs w:val="21"/>
        </w:rPr>
        <w:t xml:space="preserve">These </w:t>
      </w:r>
      <w:r w:rsidR="007C1328" w:rsidRPr="00B15D4C">
        <w:rPr>
          <w:sz w:val="21"/>
          <w:szCs w:val="21"/>
        </w:rPr>
        <w:t xml:space="preserve">guidelines </w:t>
      </w:r>
      <w:r w:rsidR="00031091" w:rsidRPr="00B15D4C">
        <w:rPr>
          <w:sz w:val="21"/>
          <w:szCs w:val="21"/>
        </w:rPr>
        <w:t xml:space="preserve">apply to all funded research </w:t>
      </w:r>
      <w:r w:rsidR="009C6E19" w:rsidRPr="00B15D4C">
        <w:rPr>
          <w:sz w:val="21"/>
          <w:szCs w:val="21"/>
        </w:rPr>
        <w:t>grants and contracts</w:t>
      </w:r>
      <w:r w:rsidR="00031091" w:rsidRPr="00B15D4C">
        <w:rPr>
          <w:sz w:val="21"/>
          <w:szCs w:val="21"/>
        </w:rPr>
        <w:t xml:space="preserve"> awarded to </w:t>
      </w:r>
      <w:r w:rsidR="00B97773" w:rsidRPr="00B15D4C">
        <w:rPr>
          <w:sz w:val="21"/>
          <w:szCs w:val="21"/>
        </w:rPr>
        <w:t xml:space="preserve">CSE </w:t>
      </w:r>
      <w:r w:rsidR="00031091" w:rsidRPr="00B15D4C">
        <w:rPr>
          <w:sz w:val="21"/>
          <w:szCs w:val="21"/>
        </w:rPr>
        <w:t xml:space="preserve">faculty and are </w:t>
      </w:r>
      <w:r w:rsidR="00C52305">
        <w:rPr>
          <w:sz w:val="21"/>
          <w:szCs w:val="21"/>
        </w:rPr>
        <w:t xml:space="preserve">meant to be used instead of </w:t>
      </w:r>
      <w:r w:rsidR="00031091" w:rsidRPr="00B15D4C">
        <w:rPr>
          <w:sz w:val="21"/>
          <w:szCs w:val="21"/>
        </w:rPr>
        <w:t xml:space="preserve">other </w:t>
      </w:r>
      <w:r w:rsidR="006061D0">
        <w:rPr>
          <w:sz w:val="21"/>
          <w:szCs w:val="21"/>
        </w:rPr>
        <w:t>Office of Research and Graduate Studies (</w:t>
      </w:r>
      <w:r w:rsidR="003218D1" w:rsidRPr="00B15D4C">
        <w:rPr>
          <w:sz w:val="21"/>
          <w:szCs w:val="21"/>
        </w:rPr>
        <w:t>ORGS</w:t>
      </w:r>
      <w:r w:rsidR="006061D0">
        <w:rPr>
          <w:sz w:val="21"/>
          <w:szCs w:val="21"/>
        </w:rPr>
        <w:t>)</w:t>
      </w:r>
      <w:r w:rsidR="00031091" w:rsidRPr="00B15D4C">
        <w:rPr>
          <w:sz w:val="21"/>
          <w:szCs w:val="21"/>
        </w:rPr>
        <w:t xml:space="preserve"> policies (</w:t>
      </w:r>
      <w:r w:rsidR="00031091" w:rsidRPr="00B15D4C">
        <w:rPr>
          <w:i/>
          <w:sz w:val="21"/>
          <w:szCs w:val="21"/>
        </w:rPr>
        <w:t>e.g.</w:t>
      </w:r>
      <w:r w:rsidR="00031091" w:rsidRPr="00B15D4C">
        <w:rPr>
          <w:sz w:val="21"/>
          <w:szCs w:val="21"/>
        </w:rPr>
        <w:t>, Research Incentive Awards) that apply in other colleges.</w:t>
      </w:r>
    </w:p>
    <w:p w14:paraId="43B2D19A" w14:textId="77777777" w:rsidR="001972C7" w:rsidRPr="00B15D4C" w:rsidRDefault="001972C7" w:rsidP="00CE67FE">
      <w:pPr>
        <w:spacing w:after="0" w:line="360" w:lineRule="auto"/>
        <w:ind w:left="-90" w:right="-90"/>
        <w:rPr>
          <w:rFonts w:eastAsia="Calibri"/>
          <w:color w:val="671133"/>
          <w:sz w:val="20"/>
          <w:szCs w:val="21"/>
        </w:rPr>
      </w:pPr>
    </w:p>
    <w:p w14:paraId="3E1FD8D6" w14:textId="77777777" w:rsidR="00AD4235" w:rsidRPr="00B15D4C" w:rsidRDefault="00037C0A" w:rsidP="00AE1E3D">
      <w:pPr>
        <w:spacing w:after="0" w:line="360" w:lineRule="auto"/>
        <w:ind w:left="-90" w:right="18"/>
        <w:outlineLvl w:val="0"/>
        <w:rPr>
          <w:rFonts w:ascii="Aptifer Sans LT Pro" w:eastAsia="Calibri" w:hAnsi="Aptifer Sans LT Pro"/>
          <w:b/>
          <w:color w:val="671133"/>
          <w:sz w:val="23"/>
          <w:szCs w:val="23"/>
        </w:rPr>
      </w:pPr>
      <w:r w:rsidRPr="00B15D4C">
        <w:rPr>
          <w:rFonts w:ascii="Aptifer Sans LT Pro" w:eastAsia="Calibri" w:hAnsi="Aptifer Sans LT Pro"/>
          <w:b/>
          <w:color w:val="671133"/>
          <w:sz w:val="23"/>
          <w:szCs w:val="23"/>
        </w:rPr>
        <w:t>CSE</w:t>
      </w:r>
      <w:r w:rsidR="00C34B25" w:rsidRPr="00B15D4C">
        <w:rPr>
          <w:rFonts w:ascii="Aptifer Sans LT Pro" w:eastAsia="Calibri" w:hAnsi="Aptifer Sans LT Pro"/>
          <w:b/>
          <w:color w:val="671133"/>
          <w:sz w:val="23"/>
          <w:szCs w:val="23"/>
        </w:rPr>
        <w:t xml:space="preserve"> </w:t>
      </w:r>
      <w:r w:rsidR="00AD4235" w:rsidRPr="00B15D4C">
        <w:rPr>
          <w:rFonts w:ascii="Aptifer Sans LT Pro" w:eastAsia="Calibri" w:hAnsi="Aptifer Sans LT Pro"/>
          <w:b/>
          <w:color w:val="671133"/>
          <w:sz w:val="23"/>
          <w:szCs w:val="23"/>
        </w:rPr>
        <w:t>Proposal Submission</w:t>
      </w:r>
      <w:r w:rsidR="00C34B25" w:rsidRPr="00B15D4C">
        <w:rPr>
          <w:rFonts w:ascii="Aptifer Sans LT Pro" w:eastAsia="Calibri" w:hAnsi="Aptifer Sans LT Pro"/>
          <w:b/>
          <w:color w:val="671133"/>
          <w:sz w:val="23"/>
          <w:szCs w:val="23"/>
        </w:rPr>
        <w:t xml:space="preserve"> </w:t>
      </w:r>
      <w:r w:rsidR="00EF46B5" w:rsidRPr="00B15D4C">
        <w:rPr>
          <w:rFonts w:ascii="Aptifer Sans LT Pro" w:eastAsia="Calibri" w:hAnsi="Aptifer Sans LT Pro"/>
          <w:b/>
          <w:color w:val="671133"/>
          <w:sz w:val="23"/>
          <w:szCs w:val="23"/>
        </w:rPr>
        <w:t>Guidelines</w:t>
      </w:r>
    </w:p>
    <w:p w14:paraId="66CE660D" w14:textId="672EC0BB" w:rsidR="00AD4235" w:rsidRPr="00B15D4C" w:rsidRDefault="00AD4235" w:rsidP="005C7221">
      <w:pPr>
        <w:pStyle w:val="NoSpacing"/>
        <w:rPr>
          <w:rFonts w:ascii="Times New Roman" w:hAnsi="Times New Roman" w:cs="Times New Roman"/>
          <w:b/>
          <w:sz w:val="21"/>
          <w:szCs w:val="21"/>
        </w:rPr>
      </w:pPr>
      <w:r w:rsidRPr="00446978">
        <w:rPr>
          <w:rFonts w:ascii="Times New Roman" w:hAnsi="Times New Roman" w:cs="Times New Roman"/>
          <w:sz w:val="21"/>
          <w:szCs w:val="21"/>
        </w:rPr>
        <w:t xml:space="preserve">The </w:t>
      </w:r>
      <w:r w:rsidR="00031091" w:rsidRPr="00446978">
        <w:rPr>
          <w:rFonts w:ascii="Times New Roman" w:hAnsi="Times New Roman" w:cs="Times New Roman"/>
          <w:sz w:val="21"/>
          <w:szCs w:val="21"/>
        </w:rPr>
        <w:t>College</w:t>
      </w:r>
      <w:r w:rsidR="00C52305" w:rsidRPr="00446978">
        <w:rPr>
          <w:rFonts w:ascii="Times New Roman" w:hAnsi="Times New Roman" w:cs="Times New Roman"/>
          <w:sz w:val="21"/>
          <w:szCs w:val="21"/>
        </w:rPr>
        <w:t xml:space="preserve"> of Science and Engineering (CSE)</w:t>
      </w:r>
      <w:r w:rsidR="00031091" w:rsidRPr="00446978">
        <w:rPr>
          <w:rFonts w:ascii="Times New Roman" w:hAnsi="Times New Roman" w:cs="Times New Roman"/>
          <w:sz w:val="21"/>
          <w:szCs w:val="21"/>
        </w:rPr>
        <w:t xml:space="preserve"> and </w:t>
      </w:r>
      <w:r w:rsidR="003218D1" w:rsidRPr="00446978">
        <w:rPr>
          <w:rFonts w:ascii="Times New Roman" w:hAnsi="Times New Roman" w:cs="Times New Roman"/>
          <w:sz w:val="21"/>
          <w:szCs w:val="21"/>
        </w:rPr>
        <w:t>ORGS</w:t>
      </w:r>
      <w:r w:rsidR="00031091" w:rsidRPr="00446978">
        <w:rPr>
          <w:rFonts w:ascii="Times New Roman" w:hAnsi="Times New Roman" w:cs="Times New Roman"/>
          <w:sz w:val="21"/>
          <w:szCs w:val="21"/>
        </w:rPr>
        <w:t xml:space="preserve"> are required </w:t>
      </w:r>
      <w:r w:rsidR="000E5469" w:rsidRPr="00446978">
        <w:rPr>
          <w:rFonts w:ascii="Times New Roman" w:hAnsi="Times New Roman" w:cs="Times New Roman"/>
          <w:sz w:val="21"/>
          <w:szCs w:val="21"/>
        </w:rPr>
        <w:t xml:space="preserve">to </w:t>
      </w:r>
      <w:r w:rsidR="00031091" w:rsidRPr="00446978">
        <w:rPr>
          <w:rFonts w:ascii="Times New Roman" w:hAnsi="Times New Roman" w:cs="Times New Roman"/>
          <w:sz w:val="21"/>
          <w:szCs w:val="21"/>
        </w:rPr>
        <w:t>en</w:t>
      </w:r>
      <w:r w:rsidRPr="00446978">
        <w:rPr>
          <w:rFonts w:ascii="Times New Roman" w:hAnsi="Times New Roman" w:cs="Times New Roman"/>
          <w:sz w:val="21"/>
          <w:szCs w:val="21"/>
        </w:rPr>
        <w:t xml:space="preserve">sure </w:t>
      </w:r>
      <w:r w:rsidR="00154373" w:rsidRPr="00446978">
        <w:rPr>
          <w:rFonts w:ascii="Times New Roman" w:hAnsi="Times New Roman" w:cs="Times New Roman"/>
          <w:sz w:val="21"/>
          <w:szCs w:val="21"/>
        </w:rPr>
        <w:t xml:space="preserve">proposals </w:t>
      </w:r>
      <w:r w:rsidRPr="00446978">
        <w:rPr>
          <w:rFonts w:ascii="Times New Roman" w:hAnsi="Times New Roman" w:cs="Times New Roman"/>
          <w:sz w:val="21"/>
          <w:szCs w:val="21"/>
        </w:rPr>
        <w:t>are consistent with University</w:t>
      </w:r>
      <w:r w:rsidR="00C449FB" w:rsidRPr="00446978">
        <w:rPr>
          <w:rFonts w:ascii="Times New Roman" w:hAnsi="Times New Roman" w:cs="Times New Roman"/>
          <w:sz w:val="21"/>
          <w:szCs w:val="21"/>
        </w:rPr>
        <w:t>, ORGS,</w:t>
      </w:r>
      <w:r w:rsidRPr="00446978">
        <w:rPr>
          <w:rFonts w:ascii="Times New Roman" w:hAnsi="Times New Roman" w:cs="Times New Roman"/>
          <w:sz w:val="21"/>
          <w:szCs w:val="21"/>
        </w:rPr>
        <w:t xml:space="preserve"> and </w:t>
      </w:r>
      <w:r w:rsidR="00C52305" w:rsidRPr="00446978">
        <w:rPr>
          <w:rFonts w:ascii="Times New Roman" w:hAnsi="Times New Roman" w:cs="Times New Roman"/>
          <w:sz w:val="21"/>
          <w:szCs w:val="21"/>
        </w:rPr>
        <w:t xml:space="preserve">CSE </w:t>
      </w:r>
      <w:r w:rsidRPr="00446978">
        <w:rPr>
          <w:rFonts w:ascii="Times New Roman" w:hAnsi="Times New Roman" w:cs="Times New Roman"/>
          <w:sz w:val="21"/>
          <w:szCs w:val="21"/>
        </w:rPr>
        <w:t xml:space="preserve">policy </w:t>
      </w:r>
      <w:r w:rsidRPr="00B15D4C">
        <w:rPr>
          <w:rFonts w:ascii="Times New Roman" w:hAnsi="Times New Roman" w:cs="Times New Roman"/>
          <w:sz w:val="21"/>
          <w:szCs w:val="21"/>
        </w:rPr>
        <w:t xml:space="preserve">and that commitments made to granting agencies are understood and supported by CMU.  The review of grant proposals also helps the </w:t>
      </w:r>
      <w:r w:rsidR="00031091" w:rsidRPr="00B15D4C">
        <w:rPr>
          <w:rFonts w:ascii="Times New Roman" w:hAnsi="Times New Roman" w:cs="Times New Roman"/>
          <w:sz w:val="21"/>
          <w:szCs w:val="21"/>
        </w:rPr>
        <w:t>D</w:t>
      </w:r>
      <w:r w:rsidRPr="00B15D4C">
        <w:rPr>
          <w:rFonts w:ascii="Times New Roman" w:hAnsi="Times New Roman" w:cs="Times New Roman"/>
          <w:sz w:val="21"/>
          <w:szCs w:val="21"/>
        </w:rPr>
        <w:t xml:space="preserve">ean </w:t>
      </w:r>
      <w:r w:rsidR="00031091" w:rsidRPr="00B15D4C">
        <w:rPr>
          <w:rFonts w:ascii="Times New Roman" w:hAnsi="Times New Roman" w:cs="Times New Roman"/>
          <w:sz w:val="21"/>
          <w:szCs w:val="21"/>
        </w:rPr>
        <w:t>and VPR</w:t>
      </w:r>
      <w:r w:rsidR="00162D5F">
        <w:rPr>
          <w:rFonts w:ascii="Times New Roman" w:hAnsi="Times New Roman" w:cs="Times New Roman"/>
          <w:sz w:val="21"/>
          <w:szCs w:val="21"/>
        </w:rPr>
        <w:t>I</w:t>
      </w:r>
      <w:r w:rsidR="00031091"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understand </w:t>
      </w:r>
      <w:r w:rsidR="00154373" w:rsidRPr="00B15D4C">
        <w:rPr>
          <w:rFonts w:ascii="Times New Roman" w:hAnsi="Times New Roman" w:cs="Times New Roman"/>
          <w:sz w:val="21"/>
          <w:szCs w:val="21"/>
        </w:rPr>
        <w:t xml:space="preserve">faculty </w:t>
      </w:r>
      <w:r w:rsidRPr="00B15D4C">
        <w:rPr>
          <w:rFonts w:ascii="Times New Roman" w:hAnsi="Times New Roman" w:cs="Times New Roman"/>
          <w:sz w:val="21"/>
          <w:szCs w:val="21"/>
        </w:rPr>
        <w:t>research agenda</w:t>
      </w:r>
      <w:r w:rsidR="00154373" w:rsidRPr="00B15D4C">
        <w:rPr>
          <w:rFonts w:ascii="Times New Roman" w:hAnsi="Times New Roman" w:cs="Times New Roman"/>
          <w:sz w:val="21"/>
          <w:szCs w:val="21"/>
        </w:rPr>
        <w:t>s</w:t>
      </w:r>
      <w:r w:rsidRPr="00B15D4C">
        <w:rPr>
          <w:rFonts w:ascii="Times New Roman" w:hAnsi="Times New Roman" w:cs="Times New Roman"/>
          <w:sz w:val="21"/>
          <w:szCs w:val="21"/>
        </w:rPr>
        <w:t>,</w:t>
      </w:r>
      <w:r w:rsidR="00981399" w:rsidRPr="00B15D4C">
        <w:rPr>
          <w:rFonts w:ascii="Times New Roman" w:hAnsi="Times New Roman" w:cs="Times New Roman"/>
          <w:sz w:val="21"/>
          <w:szCs w:val="21"/>
        </w:rPr>
        <w:t xml:space="preserve"> </w:t>
      </w:r>
      <w:r w:rsidR="000C5270" w:rsidRPr="00B15D4C">
        <w:rPr>
          <w:rFonts w:ascii="Times New Roman" w:hAnsi="Times New Roman" w:cs="Times New Roman"/>
          <w:sz w:val="21"/>
          <w:szCs w:val="21"/>
        </w:rPr>
        <w:t>so they can</w:t>
      </w:r>
      <w:r w:rsidRPr="00B15D4C">
        <w:rPr>
          <w:rFonts w:ascii="Times New Roman" w:hAnsi="Times New Roman" w:cs="Times New Roman"/>
          <w:sz w:val="21"/>
          <w:szCs w:val="21"/>
        </w:rPr>
        <w:t xml:space="preserve"> be effective advocate</w:t>
      </w:r>
      <w:r w:rsidR="004C553C" w:rsidRPr="00B15D4C">
        <w:rPr>
          <w:rFonts w:ascii="Times New Roman" w:hAnsi="Times New Roman" w:cs="Times New Roman"/>
          <w:sz w:val="21"/>
          <w:szCs w:val="21"/>
        </w:rPr>
        <w:t>s</w:t>
      </w:r>
      <w:r w:rsidRPr="00B15D4C">
        <w:rPr>
          <w:rFonts w:ascii="Times New Roman" w:hAnsi="Times New Roman" w:cs="Times New Roman"/>
          <w:sz w:val="21"/>
          <w:szCs w:val="21"/>
        </w:rPr>
        <w:t xml:space="preserve"> for </w:t>
      </w:r>
      <w:r w:rsidR="00031091" w:rsidRPr="00B15D4C">
        <w:rPr>
          <w:rFonts w:ascii="Times New Roman" w:hAnsi="Times New Roman" w:cs="Times New Roman"/>
          <w:sz w:val="21"/>
          <w:szCs w:val="21"/>
        </w:rPr>
        <w:t>faculty research</w:t>
      </w:r>
      <w:r w:rsidRPr="00B15D4C">
        <w:rPr>
          <w:rFonts w:ascii="Times New Roman" w:hAnsi="Times New Roman" w:cs="Times New Roman"/>
          <w:sz w:val="21"/>
          <w:szCs w:val="21"/>
        </w:rPr>
        <w:t xml:space="preserve"> and identify opportunities for external partnerships and support.  Th</w:t>
      </w:r>
      <w:r w:rsidR="00EF46B5" w:rsidRPr="00B15D4C">
        <w:rPr>
          <w:rFonts w:ascii="Times New Roman" w:hAnsi="Times New Roman" w:cs="Times New Roman"/>
          <w:sz w:val="21"/>
          <w:szCs w:val="21"/>
        </w:rPr>
        <w:t>ese</w:t>
      </w:r>
      <w:r w:rsidRPr="00B15D4C">
        <w:rPr>
          <w:rFonts w:ascii="Times New Roman" w:hAnsi="Times New Roman" w:cs="Times New Roman"/>
          <w:sz w:val="21"/>
          <w:szCs w:val="21"/>
        </w:rPr>
        <w:t xml:space="preserve"> </w:t>
      </w:r>
      <w:r w:rsidR="00EF46B5" w:rsidRPr="00B15D4C">
        <w:rPr>
          <w:rFonts w:ascii="Times New Roman" w:hAnsi="Times New Roman" w:cs="Times New Roman"/>
          <w:sz w:val="21"/>
          <w:szCs w:val="21"/>
        </w:rPr>
        <w:t>guidelines</w:t>
      </w:r>
      <w:r w:rsidRPr="00B15D4C">
        <w:rPr>
          <w:rFonts w:ascii="Times New Roman" w:hAnsi="Times New Roman" w:cs="Times New Roman"/>
          <w:sz w:val="21"/>
          <w:szCs w:val="21"/>
        </w:rPr>
        <w:t xml:space="preserve"> </w:t>
      </w:r>
      <w:r w:rsidR="00EF46B5" w:rsidRPr="00B15D4C">
        <w:rPr>
          <w:rFonts w:ascii="Times New Roman" w:hAnsi="Times New Roman" w:cs="Times New Roman"/>
          <w:sz w:val="21"/>
          <w:szCs w:val="21"/>
        </w:rPr>
        <w:t xml:space="preserve">are </w:t>
      </w:r>
      <w:r w:rsidRPr="00B15D4C">
        <w:rPr>
          <w:rFonts w:ascii="Times New Roman" w:hAnsi="Times New Roman" w:cs="Times New Roman"/>
          <w:sz w:val="21"/>
          <w:szCs w:val="21"/>
        </w:rPr>
        <w:t>intended to allow ad</w:t>
      </w:r>
      <w:r w:rsidR="00154373" w:rsidRPr="00B15D4C">
        <w:rPr>
          <w:rFonts w:ascii="Times New Roman" w:hAnsi="Times New Roman" w:cs="Times New Roman"/>
          <w:sz w:val="21"/>
          <w:szCs w:val="21"/>
        </w:rPr>
        <w:t>equate time for these functions</w:t>
      </w:r>
      <w:r w:rsidRPr="00B15D4C">
        <w:rPr>
          <w:rFonts w:ascii="Times New Roman" w:hAnsi="Times New Roman" w:cs="Times New Roman"/>
          <w:sz w:val="21"/>
          <w:szCs w:val="21"/>
        </w:rPr>
        <w:t xml:space="preserve"> without hindering proposal development and submission.</w:t>
      </w:r>
      <w:r w:rsidRPr="00B15D4C">
        <w:rPr>
          <w:rFonts w:ascii="Times New Roman" w:hAnsi="Times New Roman" w:cs="Times New Roman"/>
          <w:b/>
          <w:sz w:val="21"/>
          <w:szCs w:val="21"/>
        </w:rPr>
        <w:t xml:space="preserve"> </w:t>
      </w:r>
    </w:p>
    <w:p w14:paraId="172DF889" w14:textId="77777777" w:rsidR="00AD4235" w:rsidRPr="00B15D4C" w:rsidRDefault="00AD4235" w:rsidP="008A1458">
      <w:pPr>
        <w:pStyle w:val="NoSpacing"/>
        <w:spacing w:before="160"/>
        <w:rPr>
          <w:rFonts w:ascii="Times New Roman" w:hAnsi="Times New Roman" w:cs="Times New Roman"/>
          <w:b/>
          <w:sz w:val="21"/>
          <w:szCs w:val="21"/>
        </w:rPr>
      </w:pPr>
      <w:r w:rsidRPr="00B15D4C">
        <w:rPr>
          <w:rFonts w:ascii="Times New Roman" w:hAnsi="Times New Roman" w:cs="Times New Roman"/>
          <w:b/>
          <w:sz w:val="21"/>
          <w:szCs w:val="21"/>
        </w:rPr>
        <w:t xml:space="preserve">The following </w:t>
      </w:r>
      <w:r w:rsidR="00EF46B5" w:rsidRPr="00B15D4C">
        <w:rPr>
          <w:rFonts w:ascii="Times New Roman" w:hAnsi="Times New Roman" w:cs="Times New Roman"/>
          <w:b/>
          <w:sz w:val="21"/>
          <w:szCs w:val="21"/>
        </w:rPr>
        <w:t>guidelines</w:t>
      </w:r>
      <w:r w:rsidRPr="00B15D4C">
        <w:rPr>
          <w:rFonts w:ascii="Times New Roman" w:hAnsi="Times New Roman" w:cs="Times New Roman"/>
          <w:b/>
          <w:sz w:val="21"/>
          <w:szCs w:val="21"/>
        </w:rPr>
        <w:t xml:space="preserve"> appl</w:t>
      </w:r>
      <w:r w:rsidR="00EF46B5" w:rsidRPr="00B15D4C">
        <w:rPr>
          <w:rFonts w:ascii="Times New Roman" w:hAnsi="Times New Roman" w:cs="Times New Roman"/>
          <w:b/>
          <w:sz w:val="21"/>
          <w:szCs w:val="21"/>
        </w:rPr>
        <w:t>y</w:t>
      </w:r>
      <w:r w:rsidRPr="00B15D4C">
        <w:rPr>
          <w:rFonts w:ascii="Times New Roman" w:hAnsi="Times New Roman" w:cs="Times New Roman"/>
          <w:b/>
          <w:sz w:val="21"/>
          <w:szCs w:val="21"/>
        </w:rPr>
        <w:t xml:space="preserve"> to </w:t>
      </w:r>
      <w:r w:rsidR="000C7E9A" w:rsidRPr="00B15D4C">
        <w:rPr>
          <w:rFonts w:ascii="Times New Roman" w:hAnsi="Times New Roman" w:cs="Times New Roman"/>
          <w:b/>
          <w:sz w:val="21"/>
          <w:szCs w:val="21"/>
        </w:rPr>
        <w:t>ALL</w:t>
      </w:r>
      <w:r w:rsidRPr="00B15D4C">
        <w:rPr>
          <w:rFonts w:ascii="Times New Roman" w:hAnsi="Times New Roman" w:cs="Times New Roman"/>
          <w:b/>
          <w:sz w:val="21"/>
          <w:szCs w:val="21"/>
        </w:rPr>
        <w:t xml:space="preserve"> proposals </w:t>
      </w:r>
      <w:r w:rsidR="00FD1A0B" w:rsidRPr="00B15D4C">
        <w:rPr>
          <w:rFonts w:ascii="Times New Roman" w:hAnsi="Times New Roman" w:cs="Times New Roman"/>
          <w:b/>
          <w:sz w:val="21"/>
          <w:szCs w:val="21"/>
        </w:rPr>
        <w:t>regardless of project</w:t>
      </w:r>
      <w:r w:rsidR="00656487" w:rsidRPr="00B15D4C">
        <w:rPr>
          <w:rFonts w:ascii="Times New Roman" w:hAnsi="Times New Roman" w:cs="Times New Roman"/>
          <w:b/>
          <w:sz w:val="21"/>
          <w:szCs w:val="21"/>
        </w:rPr>
        <w:t xml:space="preserve"> size, budget</w:t>
      </w:r>
      <w:r w:rsidR="00FD1A0B" w:rsidRPr="00B15D4C">
        <w:rPr>
          <w:rFonts w:ascii="Times New Roman" w:hAnsi="Times New Roman" w:cs="Times New Roman"/>
          <w:b/>
          <w:sz w:val="21"/>
          <w:szCs w:val="21"/>
        </w:rPr>
        <w:t xml:space="preserve"> or funding agency</w:t>
      </w:r>
      <w:r w:rsidRPr="00B15D4C">
        <w:rPr>
          <w:rFonts w:ascii="Times New Roman" w:hAnsi="Times New Roman" w:cs="Times New Roman"/>
          <w:b/>
          <w:sz w:val="21"/>
          <w:szCs w:val="21"/>
        </w:rPr>
        <w:t>.</w:t>
      </w:r>
    </w:p>
    <w:p w14:paraId="59A46441" w14:textId="2D30FC85" w:rsidR="00AD4235" w:rsidRPr="00B15D4C" w:rsidRDefault="00AD4235" w:rsidP="008A1458">
      <w:pPr>
        <w:pStyle w:val="NoSpacing"/>
        <w:spacing w:before="160"/>
        <w:rPr>
          <w:rFonts w:ascii="Times New Roman" w:hAnsi="Times New Roman" w:cs="Times New Roman"/>
          <w:sz w:val="21"/>
          <w:szCs w:val="21"/>
        </w:rPr>
      </w:pPr>
      <w:r w:rsidRPr="00B15D4C">
        <w:rPr>
          <w:rFonts w:ascii="Times New Roman" w:hAnsi="Times New Roman" w:cs="Times New Roman"/>
          <w:sz w:val="21"/>
          <w:szCs w:val="21"/>
        </w:rPr>
        <w:t xml:space="preserve">All </w:t>
      </w:r>
      <w:r w:rsidR="00C52305">
        <w:rPr>
          <w:rFonts w:ascii="Times New Roman" w:hAnsi="Times New Roman" w:cs="Times New Roman"/>
          <w:sz w:val="21"/>
          <w:szCs w:val="21"/>
        </w:rPr>
        <w:t>CSE</w:t>
      </w:r>
      <w:r w:rsidR="000D1742" w:rsidRPr="00B15D4C">
        <w:rPr>
          <w:rFonts w:ascii="Times New Roman" w:hAnsi="Times New Roman" w:cs="Times New Roman"/>
          <w:sz w:val="21"/>
          <w:szCs w:val="21"/>
        </w:rPr>
        <w:t xml:space="preserve"> and ORGS</w:t>
      </w:r>
      <w:r w:rsidR="00AA23F0" w:rsidRPr="00B15D4C">
        <w:rPr>
          <w:rFonts w:ascii="Times New Roman" w:hAnsi="Times New Roman" w:cs="Times New Roman"/>
          <w:sz w:val="21"/>
          <w:szCs w:val="21"/>
        </w:rPr>
        <w:t xml:space="preserve"> </w:t>
      </w:r>
      <w:r w:rsidR="00C3436C" w:rsidRPr="00B15D4C">
        <w:rPr>
          <w:rFonts w:ascii="Times New Roman" w:hAnsi="Times New Roman" w:cs="Times New Roman"/>
          <w:b/>
          <w:sz w:val="21"/>
          <w:szCs w:val="21"/>
        </w:rPr>
        <w:t>commitments</w:t>
      </w:r>
      <w:r w:rsidR="00AA23F0" w:rsidRPr="00B15D4C">
        <w:rPr>
          <w:rFonts w:ascii="Times New Roman" w:hAnsi="Times New Roman" w:cs="Times New Roman"/>
          <w:b/>
          <w:sz w:val="21"/>
          <w:szCs w:val="21"/>
        </w:rPr>
        <w:t xml:space="preserve"> for </w:t>
      </w:r>
      <w:r w:rsidRPr="00B15D4C">
        <w:rPr>
          <w:rFonts w:ascii="Times New Roman" w:hAnsi="Times New Roman" w:cs="Times New Roman"/>
          <w:b/>
          <w:sz w:val="21"/>
          <w:szCs w:val="21"/>
        </w:rPr>
        <w:t>match</w:t>
      </w:r>
      <w:r w:rsidR="00AA23F0" w:rsidRPr="00B15D4C">
        <w:rPr>
          <w:rFonts w:ascii="Times New Roman" w:hAnsi="Times New Roman" w:cs="Times New Roman"/>
          <w:b/>
          <w:sz w:val="21"/>
          <w:szCs w:val="21"/>
        </w:rPr>
        <w:t>ing funds</w:t>
      </w:r>
      <w:r w:rsidR="00D820D6" w:rsidRPr="00B15D4C">
        <w:rPr>
          <w:rFonts w:ascii="Times New Roman" w:hAnsi="Times New Roman" w:cs="Times New Roman"/>
          <w:b/>
          <w:sz w:val="21"/>
          <w:szCs w:val="21"/>
        </w:rPr>
        <w:t xml:space="preserve"> and reassigned </w:t>
      </w:r>
      <w:r w:rsidRPr="00B15D4C">
        <w:rPr>
          <w:rFonts w:ascii="Times New Roman" w:hAnsi="Times New Roman" w:cs="Times New Roman"/>
          <w:b/>
          <w:sz w:val="21"/>
          <w:szCs w:val="21"/>
        </w:rPr>
        <w:t xml:space="preserve">time must be approved by the </w:t>
      </w:r>
      <w:r w:rsidR="004C553C" w:rsidRPr="00B15D4C">
        <w:rPr>
          <w:rFonts w:ascii="Times New Roman" w:hAnsi="Times New Roman" w:cs="Times New Roman"/>
          <w:b/>
          <w:sz w:val="21"/>
          <w:szCs w:val="21"/>
        </w:rPr>
        <w:t>D</w:t>
      </w:r>
      <w:r w:rsidRPr="00B15D4C">
        <w:rPr>
          <w:rFonts w:ascii="Times New Roman" w:hAnsi="Times New Roman" w:cs="Times New Roman"/>
          <w:b/>
          <w:sz w:val="21"/>
          <w:szCs w:val="21"/>
        </w:rPr>
        <w:t xml:space="preserve">ean </w:t>
      </w:r>
      <w:r w:rsidR="00D26DA3" w:rsidRPr="00B15D4C">
        <w:rPr>
          <w:rFonts w:ascii="Times New Roman" w:hAnsi="Times New Roman" w:cs="Times New Roman"/>
          <w:b/>
          <w:sz w:val="21"/>
          <w:szCs w:val="21"/>
        </w:rPr>
        <w:t xml:space="preserve">and </w:t>
      </w:r>
      <w:r w:rsidR="000E5469" w:rsidRPr="00B15D4C">
        <w:rPr>
          <w:rFonts w:ascii="Times New Roman" w:hAnsi="Times New Roman" w:cs="Times New Roman"/>
          <w:b/>
          <w:sz w:val="21"/>
          <w:szCs w:val="21"/>
        </w:rPr>
        <w:t xml:space="preserve">the </w:t>
      </w:r>
      <w:r w:rsidR="00D26DA3" w:rsidRPr="00B15D4C">
        <w:rPr>
          <w:rFonts w:ascii="Times New Roman" w:hAnsi="Times New Roman" w:cs="Times New Roman"/>
          <w:b/>
          <w:sz w:val="21"/>
          <w:szCs w:val="21"/>
        </w:rPr>
        <w:t>VPR</w:t>
      </w:r>
      <w:r w:rsidR="00E41343">
        <w:rPr>
          <w:rFonts w:ascii="Times New Roman" w:hAnsi="Times New Roman" w:cs="Times New Roman"/>
          <w:b/>
          <w:sz w:val="21"/>
          <w:szCs w:val="21"/>
        </w:rPr>
        <w:t>I</w:t>
      </w:r>
      <w:r w:rsidR="00251EED">
        <w:rPr>
          <w:rFonts w:ascii="Times New Roman" w:hAnsi="Times New Roman" w:cs="Times New Roman"/>
          <w:b/>
          <w:sz w:val="21"/>
          <w:szCs w:val="21"/>
        </w:rPr>
        <w:t>, or delegate,</w:t>
      </w:r>
      <w:r w:rsidR="00D26DA3" w:rsidRPr="00B15D4C">
        <w:rPr>
          <w:rFonts w:ascii="Times New Roman" w:hAnsi="Times New Roman" w:cs="Times New Roman"/>
          <w:b/>
          <w:sz w:val="21"/>
          <w:szCs w:val="21"/>
        </w:rPr>
        <w:t xml:space="preserve"> </w:t>
      </w:r>
      <w:r w:rsidRPr="00B15D4C">
        <w:rPr>
          <w:rFonts w:ascii="Times New Roman" w:hAnsi="Times New Roman" w:cs="Times New Roman"/>
          <w:b/>
          <w:sz w:val="21"/>
          <w:szCs w:val="21"/>
        </w:rPr>
        <w:t xml:space="preserve">in advance </w:t>
      </w:r>
      <w:r w:rsidRPr="00B15D4C">
        <w:rPr>
          <w:rFonts w:ascii="Times New Roman" w:hAnsi="Times New Roman" w:cs="Times New Roman"/>
          <w:sz w:val="21"/>
          <w:szCs w:val="21"/>
        </w:rPr>
        <w:t xml:space="preserve">of submitting the proposal.  </w:t>
      </w:r>
    </w:p>
    <w:p w14:paraId="12A6EC34" w14:textId="77777777" w:rsidR="00AD4235" w:rsidRPr="00B15D4C" w:rsidRDefault="00A07CE8" w:rsidP="00CE67FE">
      <w:pPr>
        <w:pStyle w:val="NoSpacing"/>
        <w:spacing w:before="160"/>
        <w:outlineLvl w:val="0"/>
        <w:rPr>
          <w:rFonts w:ascii="Times New Roman" w:hAnsi="Times New Roman" w:cs="Times New Roman"/>
          <w:b/>
          <w:sz w:val="21"/>
          <w:szCs w:val="21"/>
        </w:rPr>
      </w:pPr>
      <w:r w:rsidRPr="00B15D4C">
        <w:rPr>
          <w:rFonts w:ascii="Times New Roman" w:hAnsi="Times New Roman" w:cs="Times New Roman"/>
          <w:b/>
          <w:sz w:val="21"/>
          <w:szCs w:val="21"/>
        </w:rPr>
        <w:t xml:space="preserve">Timeline: </w:t>
      </w:r>
    </w:p>
    <w:p w14:paraId="28C05185" w14:textId="6574B64D" w:rsidR="004760C6" w:rsidRPr="00B15D4C" w:rsidRDefault="00AD4235" w:rsidP="006C57AD">
      <w:pPr>
        <w:pStyle w:val="NoSpacing"/>
        <w:numPr>
          <w:ilvl w:val="0"/>
          <w:numId w:val="2"/>
        </w:numPr>
        <w:spacing w:before="80"/>
        <w:ind w:left="360"/>
        <w:rPr>
          <w:rFonts w:ascii="Times New Roman" w:hAnsi="Times New Roman" w:cs="Times New Roman"/>
          <w:sz w:val="21"/>
          <w:szCs w:val="21"/>
        </w:rPr>
      </w:pPr>
      <w:r w:rsidRPr="00B15D4C">
        <w:rPr>
          <w:rFonts w:ascii="Times New Roman" w:hAnsi="Times New Roman" w:cs="Times New Roman"/>
          <w:sz w:val="21"/>
          <w:szCs w:val="21"/>
        </w:rPr>
        <w:t xml:space="preserve">At least </w:t>
      </w:r>
      <w:r w:rsidR="00582F5A" w:rsidRPr="00B15D4C">
        <w:rPr>
          <w:rFonts w:ascii="Times New Roman" w:hAnsi="Times New Roman" w:cs="Times New Roman"/>
          <w:b/>
          <w:sz w:val="21"/>
          <w:szCs w:val="21"/>
        </w:rPr>
        <w:t xml:space="preserve">3 weeks </w:t>
      </w:r>
      <w:r w:rsidR="00582F5A" w:rsidRPr="00B15D4C">
        <w:rPr>
          <w:rFonts w:ascii="Times New Roman" w:hAnsi="Times New Roman" w:cs="Times New Roman"/>
          <w:sz w:val="21"/>
          <w:szCs w:val="21"/>
        </w:rPr>
        <w:t>(</w:t>
      </w:r>
      <w:r w:rsidR="00286FC1" w:rsidRPr="00B15D4C">
        <w:rPr>
          <w:rFonts w:ascii="Times New Roman" w:hAnsi="Times New Roman" w:cs="Times New Roman"/>
          <w:sz w:val="21"/>
          <w:szCs w:val="21"/>
        </w:rPr>
        <w:t>1</w:t>
      </w:r>
      <w:r w:rsidR="00582F5A" w:rsidRPr="00B15D4C">
        <w:rPr>
          <w:rFonts w:ascii="Times New Roman" w:hAnsi="Times New Roman" w:cs="Times New Roman"/>
          <w:sz w:val="21"/>
          <w:szCs w:val="21"/>
        </w:rPr>
        <w:t>5</w:t>
      </w:r>
      <w:r w:rsidR="00286FC1" w:rsidRPr="00B15D4C">
        <w:rPr>
          <w:rFonts w:ascii="Times New Roman" w:hAnsi="Times New Roman" w:cs="Times New Roman"/>
          <w:sz w:val="21"/>
          <w:szCs w:val="21"/>
        </w:rPr>
        <w:t xml:space="preserve"> </w:t>
      </w:r>
      <w:r w:rsidR="00782790" w:rsidRPr="00B15D4C">
        <w:rPr>
          <w:rFonts w:ascii="Times New Roman" w:hAnsi="Times New Roman" w:cs="Times New Roman"/>
          <w:sz w:val="21"/>
          <w:szCs w:val="21"/>
        </w:rPr>
        <w:t>business</w:t>
      </w:r>
      <w:r w:rsidRPr="00B15D4C">
        <w:rPr>
          <w:rFonts w:ascii="Times New Roman" w:hAnsi="Times New Roman" w:cs="Times New Roman"/>
          <w:sz w:val="21"/>
          <w:szCs w:val="21"/>
        </w:rPr>
        <w:t xml:space="preserve"> days</w:t>
      </w:r>
      <w:r w:rsidR="00582F5A" w:rsidRPr="00B15D4C">
        <w:rPr>
          <w:rFonts w:ascii="Times New Roman" w:hAnsi="Times New Roman" w:cs="Times New Roman"/>
          <w:sz w:val="21"/>
          <w:szCs w:val="21"/>
        </w:rPr>
        <w:t>)</w:t>
      </w:r>
      <w:r w:rsidRPr="00B15D4C">
        <w:rPr>
          <w:rFonts w:ascii="Times New Roman" w:hAnsi="Times New Roman" w:cs="Times New Roman"/>
          <w:b/>
          <w:sz w:val="21"/>
          <w:szCs w:val="21"/>
        </w:rPr>
        <w:t xml:space="preserve"> </w:t>
      </w:r>
      <w:r w:rsidRPr="00B15D4C">
        <w:rPr>
          <w:rFonts w:ascii="Times New Roman" w:hAnsi="Times New Roman" w:cs="Times New Roman"/>
          <w:sz w:val="21"/>
          <w:szCs w:val="21"/>
        </w:rPr>
        <w:t>prior to submissio</w:t>
      </w:r>
      <w:r w:rsidR="00981399" w:rsidRPr="00B15D4C">
        <w:rPr>
          <w:rFonts w:ascii="Times New Roman" w:hAnsi="Times New Roman" w:cs="Times New Roman"/>
          <w:sz w:val="21"/>
          <w:szCs w:val="21"/>
        </w:rPr>
        <w:t>n send an e-mail to notify the D</w:t>
      </w:r>
      <w:r w:rsidRPr="00B15D4C">
        <w:rPr>
          <w:rFonts w:ascii="Times New Roman" w:hAnsi="Times New Roman" w:cs="Times New Roman"/>
          <w:sz w:val="21"/>
          <w:szCs w:val="21"/>
        </w:rPr>
        <w:t xml:space="preserve">ean, </w:t>
      </w:r>
      <w:r w:rsidR="00981399" w:rsidRPr="00B15D4C">
        <w:rPr>
          <w:rFonts w:ascii="Times New Roman" w:hAnsi="Times New Roman" w:cs="Times New Roman"/>
          <w:sz w:val="21"/>
          <w:szCs w:val="21"/>
        </w:rPr>
        <w:t>Associate Dean</w:t>
      </w:r>
      <w:r w:rsidR="00C52305">
        <w:rPr>
          <w:rFonts w:ascii="Times New Roman" w:hAnsi="Times New Roman" w:cs="Times New Roman"/>
          <w:sz w:val="21"/>
          <w:szCs w:val="21"/>
        </w:rPr>
        <w:t xml:space="preserve"> for Research (</w:t>
      </w:r>
      <w:r w:rsidR="002918FC">
        <w:rPr>
          <w:rFonts w:ascii="Times New Roman" w:hAnsi="Times New Roman" w:cs="Times New Roman"/>
          <w:sz w:val="21"/>
          <w:szCs w:val="21"/>
        </w:rPr>
        <w:t>Associate Dean</w:t>
      </w:r>
      <w:r w:rsidR="00C52305">
        <w:rPr>
          <w:rFonts w:ascii="Times New Roman" w:hAnsi="Times New Roman" w:cs="Times New Roman"/>
          <w:sz w:val="21"/>
          <w:szCs w:val="21"/>
        </w:rPr>
        <w:t>)</w:t>
      </w:r>
      <w:r w:rsidR="00981399" w:rsidRPr="00B15D4C">
        <w:rPr>
          <w:rFonts w:ascii="Times New Roman" w:hAnsi="Times New Roman" w:cs="Times New Roman"/>
          <w:sz w:val="21"/>
          <w:szCs w:val="21"/>
        </w:rPr>
        <w:t xml:space="preserve">, </w:t>
      </w:r>
      <w:r w:rsidR="00CE393F" w:rsidRPr="00B15D4C">
        <w:rPr>
          <w:rFonts w:ascii="Times New Roman" w:hAnsi="Times New Roman" w:cs="Times New Roman"/>
          <w:sz w:val="21"/>
          <w:szCs w:val="21"/>
        </w:rPr>
        <w:t xml:space="preserve">and </w:t>
      </w:r>
      <w:r w:rsidR="00981399" w:rsidRPr="00B15D4C">
        <w:rPr>
          <w:rFonts w:ascii="Times New Roman" w:hAnsi="Times New Roman" w:cs="Times New Roman"/>
          <w:sz w:val="21"/>
          <w:szCs w:val="21"/>
        </w:rPr>
        <w:t>C</w:t>
      </w:r>
      <w:r w:rsidRPr="00B15D4C">
        <w:rPr>
          <w:rFonts w:ascii="Times New Roman" w:hAnsi="Times New Roman" w:cs="Times New Roman"/>
          <w:sz w:val="21"/>
          <w:szCs w:val="21"/>
        </w:rPr>
        <w:t xml:space="preserve">hair that you intend to submit a proposal. </w:t>
      </w:r>
      <w:r w:rsidR="0069063F" w:rsidRPr="00B15D4C">
        <w:rPr>
          <w:rFonts w:ascii="Times New Roman" w:hAnsi="Times New Roman" w:cs="Times New Roman"/>
          <w:sz w:val="21"/>
          <w:szCs w:val="21"/>
        </w:rPr>
        <w:t xml:space="preserve"> </w:t>
      </w:r>
      <w:r w:rsidR="00CE67FE" w:rsidRPr="00B15D4C">
        <w:rPr>
          <w:rFonts w:ascii="Times New Roman" w:hAnsi="Times New Roman" w:cs="Times New Roman"/>
          <w:sz w:val="21"/>
          <w:szCs w:val="21"/>
        </w:rPr>
        <w:t>I</w:t>
      </w:r>
      <w:r w:rsidRPr="00B15D4C">
        <w:rPr>
          <w:rFonts w:ascii="Times New Roman" w:hAnsi="Times New Roman" w:cs="Times New Roman"/>
          <w:sz w:val="21"/>
          <w:szCs w:val="21"/>
        </w:rPr>
        <w:t>ndicate the funding agency</w:t>
      </w:r>
      <w:r w:rsidR="00CE67FE" w:rsidRPr="00B15D4C">
        <w:rPr>
          <w:rFonts w:ascii="Times New Roman" w:hAnsi="Times New Roman" w:cs="Times New Roman"/>
          <w:sz w:val="21"/>
          <w:szCs w:val="21"/>
        </w:rPr>
        <w:t>,</w:t>
      </w:r>
      <w:r w:rsidRPr="00B15D4C">
        <w:rPr>
          <w:rFonts w:ascii="Times New Roman" w:hAnsi="Times New Roman" w:cs="Times New Roman"/>
          <w:sz w:val="21"/>
          <w:szCs w:val="21"/>
        </w:rPr>
        <w:t xml:space="preserve"> approximate budget a</w:t>
      </w:r>
      <w:r w:rsidR="00CE67FE" w:rsidRPr="00B15D4C">
        <w:rPr>
          <w:rFonts w:ascii="Times New Roman" w:hAnsi="Times New Roman" w:cs="Times New Roman"/>
          <w:sz w:val="21"/>
          <w:szCs w:val="21"/>
        </w:rPr>
        <w:t xml:space="preserve">nd </w:t>
      </w:r>
      <w:r w:rsidRPr="00B15D4C">
        <w:rPr>
          <w:rFonts w:ascii="Times New Roman" w:hAnsi="Times New Roman" w:cs="Times New Roman"/>
          <w:sz w:val="21"/>
          <w:szCs w:val="21"/>
        </w:rPr>
        <w:t>any requirements for match</w:t>
      </w:r>
      <w:r w:rsidR="002B20EB" w:rsidRPr="00B15D4C">
        <w:rPr>
          <w:rFonts w:ascii="Times New Roman" w:hAnsi="Times New Roman" w:cs="Times New Roman"/>
          <w:sz w:val="21"/>
          <w:szCs w:val="21"/>
        </w:rPr>
        <w:t>, reassigned time,</w:t>
      </w:r>
      <w:r w:rsidRPr="00B15D4C">
        <w:rPr>
          <w:rFonts w:ascii="Times New Roman" w:hAnsi="Times New Roman" w:cs="Times New Roman"/>
          <w:sz w:val="21"/>
          <w:szCs w:val="21"/>
        </w:rPr>
        <w:t xml:space="preserve"> or reduced </w:t>
      </w:r>
      <w:r w:rsidR="00D1130B" w:rsidRPr="00B15D4C">
        <w:rPr>
          <w:rFonts w:ascii="Times New Roman" w:hAnsi="Times New Roman" w:cs="Times New Roman"/>
          <w:sz w:val="21"/>
          <w:szCs w:val="21"/>
        </w:rPr>
        <w:t>F&amp;A</w:t>
      </w:r>
      <w:r w:rsidR="003E0226" w:rsidRPr="00B15D4C">
        <w:rPr>
          <w:rFonts w:ascii="Times New Roman" w:hAnsi="Times New Roman" w:cs="Times New Roman"/>
          <w:sz w:val="21"/>
          <w:szCs w:val="21"/>
        </w:rPr>
        <w:t xml:space="preserve"> imposed by the funder</w:t>
      </w:r>
      <w:r w:rsidR="00582F5A" w:rsidRPr="00B15D4C">
        <w:rPr>
          <w:rFonts w:ascii="Times New Roman" w:hAnsi="Times New Roman" w:cs="Times New Roman"/>
          <w:sz w:val="21"/>
          <w:szCs w:val="21"/>
        </w:rPr>
        <w:t xml:space="preserve">.  </w:t>
      </w:r>
      <w:r w:rsidR="00160DB8">
        <w:rPr>
          <w:rFonts w:ascii="Times New Roman" w:hAnsi="Times New Roman" w:cs="Times New Roman"/>
          <w:sz w:val="21"/>
          <w:szCs w:val="21"/>
        </w:rPr>
        <w:t xml:space="preserve">Please also specify if the funded proposal will result in a need for additional space (if not already available to </w:t>
      </w:r>
      <w:r w:rsidR="00160DB8" w:rsidRPr="00446978">
        <w:rPr>
          <w:rFonts w:ascii="Times New Roman" w:hAnsi="Times New Roman" w:cs="Times New Roman"/>
          <w:sz w:val="21"/>
          <w:szCs w:val="21"/>
        </w:rPr>
        <w:t xml:space="preserve">the PI) or equipment </w:t>
      </w:r>
      <w:r w:rsidR="00C52305" w:rsidRPr="00446978">
        <w:rPr>
          <w:rFonts w:ascii="Times New Roman" w:hAnsi="Times New Roman" w:cs="Times New Roman"/>
          <w:sz w:val="21"/>
          <w:szCs w:val="21"/>
        </w:rPr>
        <w:t xml:space="preserve">purchase and </w:t>
      </w:r>
      <w:r w:rsidR="00160DB8" w:rsidRPr="00446978">
        <w:rPr>
          <w:rFonts w:ascii="Times New Roman" w:hAnsi="Times New Roman" w:cs="Times New Roman"/>
          <w:sz w:val="21"/>
          <w:szCs w:val="21"/>
        </w:rPr>
        <w:t xml:space="preserve">installations. </w:t>
      </w:r>
      <w:r w:rsidR="00CE393F" w:rsidRPr="00446978">
        <w:rPr>
          <w:rFonts w:ascii="Times New Roman" w:hAnsi="Times New Roman" w:cs="Times New Roman"/>
          <w:sz w:val="21"/>
          <w:szCs w:val="21"/>
        </w:rPr>
        <w:t>The Dean</w:t>
      </w:r>
      <w:r w:rsidR="00160DB8" w:rsidRPr="00446978">
        <w:rPr>
          <w:rFonts w:ascii="Times New Roman" w:hAnsi="Times New Roman" w:cs="Times New Roman"/>
          <w:sz w:val="21"/>
          <w:szCs w:val="21"/>
        </w:rPr>
        <w:t xml:space="preserve"> or Associate Dean</w:t>
      </w:r>
      <w:r w:rsidR="00C52305" w:rsidRPr="00446978">
        <w:rPr>
          <w:rFonts w:ascii="Times New Roman" w:hAnsi="Times New Roman" w:cs="Times New Roman"/>
          <w:sz w:val="21"/>
          <w:szCs w:val="21"/>
        </w:rPr>
        <w:t xml:space="preserve"> for Research</w:t>
      </w:r>
      <w:r w:rsidR="00CE393F" w:rsidRPr="00446978">
        <w:rPr>
          <w:rFonts w:ascii="Times New Roman" w:hAnsi="Times New Roman" w:cs="Times New Roman"/>
          <w:sz w:val="21"/>
          <w:szCs w:val="21"/>
        </w:rPr>
        <w:t xml:space="preserve"> will notify </w:t>
      </w:r>
      <w:r w:rsidR="00C449FB" w:rsidRPr="00446978">
        <w:rPr>
          <w:rFonts w:ascii="Times New Roman" w:hAnsi="Times New Roman" w:cs="Times New Roman"/>
          <w:sz w:val="21"/>
          <w:szCs w:val="21"/>
        </w:rPr>
        <w:t xml:space="preserve">the Office of Sponsored Programs (OSP) </w:t>
      </w:r>
      <w:r w:rsidR="00CE393F" w:rsidRPr="00B15D4C">
        <w:rPr>
          <w:rFonts w:ascii="Times New Roman" w:hAnsi="Times New Roman" w:cs="Times New Roman"/>
          <w:sz w:val="21"/>
          <w:szCs w:val="21"/>
        </w:rPr>
        <w:t>of approval to proceed</w:t>
      </w:r>
      <w:r w:rsidR="00CE67FE" w:rsidRPr="00B15D4C">
        <w:rPr>
          <w:rFonts w:ascii="Times New Roman" w:hAnsi="Times New Roman" w:cs="Times New Roman"/>
          <w:sz w:val="21"/>
          <w:szCs w:val="21"/>
        </w:rPr>
        <w:t xml:space="preserve">; </w:t>
      </w:r>
      <w:r w:rsidR="006061D0" w:rsidRPr="00986D04">
        <w:rPr>
          <w:rFonts w:ascii="Times New Roman" w:hAnsi="Times New Roman" w:cs="Times New Roman"/>
          <w:b/>
          <w:bCs/>
          <w:sz w:val="21"/>
          <w:szCs w:val="21"/>
        </w:rPr>
        <w:t>th</w:t>
      </w:r>
      <w:r w:rsidR="006061D0" w:rsidRPr="00446978">
        <w:rPr>
          <w:rFonts w:ascii="Times New Roman" w:hAnsi="Times New Roman" w:cs="Times New Roman"/>
          <w:b/>
          <w:bCs/>
          <w:sz w:val="21"/>
          <w:szCs w:val="21"/>
        </w:rPr>
        <w:t xml:space="preserve">e </w:t>
      </w:r>
      <w:r w:rsidR="00C449FB" w:rsidRPr="00446978">
        <w:rPr>
          <w:rFonts w:ascii="Times New Roman" w:hAnsi="Times New Roman" w:cs="Times New Roman"/>
          <w:b/>
          <w:bCs/>
          <w:sz w:val="21"/>
          <w:szCs w:val="21"/>
        </w:rPr>
        <w:t>OSP</w:t>
      </w:r>
      <w:r w:rsidR="00C449FB">
        <w:rPr>
          <w:rFonts w:ascii="Times New Roman" w:hAnsi="Times New Roman" w:cs="Times New Roman"/>
          <w:b/>
          <w:bCs/>
          <w:sz w:val="21"/>
          <w:szCs w:val="21"/>
        </w:rPr>
        <w:t xml:space="preserve"> </w:t>
      </w:r>
      <w:r w:rsidR="00795A40" w:rsidRPr="00B15D4C">
        <w:rPr>
          <w:rFonts w:ascii="Times New Roman" w:hAnsi="Times New Roman" w:cs="Times New Roman"/>
          <w:b/>
          <w:sz w:val="21"/>
          <w:szCs w:val="21"/>
        </w:rPr>
        <w:t>will not begin work on a proposal without this approval</w:t>
      </w:r>
      <w:r w:rsidR="00795A40" w:rsidRPr="00B15D4C">
        <w:rPr>
          <w:rFonts w:ascii="Times New Roman" w:hAnsi="Times New Roman" w:cs="Times New Roman"/>
          <w:sz w:val="21"/>
          <w:szCs w:val="21"/>
        </w:rPr>
        <w:t>.</w:t>
      </w:r>
    </w:p>
    <w:p w14:paraId="750431DB" w14:textId="4EE8CDFE" w:rsidR="0036438D" w:rsidRPr="00B15D4C" w:rsidRDefault="00462D2B" w:rsidP="006C57AD">
      <w:pPr>
        <w:pStyle w:val="NoSpacing"/>
        <w:spacing w:before="80"/>
        <w:ind w:left="360"/>
        <w:rPr>
          <w:rFonts w:ascii="Times New Roman" w:hAnsi="Times New Roman" w:cs="Times New Roman"/>
          <w:sz w:val="21"/>
          <w:szCs w:val="21"/>
        </w:rPr>
      </w:pPr>
      <w:r w:rsidRPr="00B15D4C">
        <w:rPr>
          <w:rFonts w:ascii="Times New Roman" w:hAnsi="Times New Roman" w:cs="Times New Roman"/>
          <w:b/>
          <w:sz w:val="21"/>
          <w:szCs w:val="21"/>
        </w:rPr>
        <w:t xml:space="preserve">Proposals with less than 3 weeks notification </w:t>
      </w:r>
      <w:r w:rsidR="00C52305">
        <w:rPr>
          <w:rFonts w:ascii="Times New Roman" w:hAnsi="Times New Roman" w:cs="Times New Roman"/>
          <w:b/>
          <w:sz w:val="21"/>
          <w:szCs w:val="21"/>
        </w:rPr>
        <w:t>may</w:t>
      </w:r>
      <w:r w:rsidRPr="00B15D4C">
        <w:rPr>
          <w:rFonts w:ascii="Times New Roman" w:hAnsi="Times New Roman" w:cs="Times New Roman"/>
          <w:b/>
          <w:sz w:val="21"/>
          <w:szCs w:val="21"/>
        </w:rPr>
        <w:t xml:space="preserve"> not </w:t>
      </w:r>
      <w:r w:rsidR="00C52305">
        <w:rPr>
          <w:rFonts w:ascii="Times New Roman" w:hAnsi="Times New Roman" w:cs="Times New Roman"/>
          <w:b/>
          <w:sz w:val="21"/>
          <w:szCs w:val="21"/>
        </w:rPr>
        <w:t xml:space="preserve">be </w:t>
      </w:r>
      <w:r w:rsidRPr="00B15D4C">
        <w:rPr>
          <w:rFonts w:ascii="Times New Roman" w:hAnsi="Times New Roman" w:cs="Times New Roman"/>
          <w:b/>
          <w:sz w:val="21"/>
          <w:szCs w:val="21"/>
        </w:rPr>
        <w:t>eligible for investments</w:t>
      </w:r>
      <w:r w:rsidRPr="00B15D4C">
        <w:rPr>
          <w:rFonts w:ascii="Times New Roman" w:hAnsi="Times New Roman" w:cs="Times New Roman"/>
          <w:sz w:val="21"/>
          <w:szCs w:val="21"/>
        </w:rPr>
        <w:t xml:space="preserve"> such as matching funds or reassigned time </w:t>
      </w:r>
      <w:r w:rsidR="00C52305" w:rsidRPr="003F3E3A">
        <w:rPr>
          <w:rFonts w:ascii="Times New Roman" w:hAnsi="Times New Roman" w:cs="Times New Roman"/>
          <w:sz w:val="21"/>
          <w:szCs w:val="21"/>
        </w:rPr>
        <w:t xml:space="preserve">due to the short time to properly assess the merit; proposals failing to meet the three weeks notification will </w:t>
      </w:r>
      <w:proofErr w:type="gramStart"/>
      <w:r w:rsidR="00C52305" w:rsidRPr="003F3E3A">
        <w:rPr>
          <w:rFonts w:ascii="Times New Roman" w:hAnsi="Times New Roman" w:cs="Times New Roman"/>
          <w:sz w:val="21"/>
          <w:szCs w:val="21"/>
        </w:rPr>
        <w:t>receiv</w:t>
      </w:r>
      <w:r w:rsidR="00C52305">
        <w:rPr>
          <w:rFonts w:ascii="Times New Roman" w:hAnsi="Times New Roman" w:cs="Times New Roman"/>
          <w:sz w:val="21"/>
          <w:szCs w:val="21"/>
        </w:rPr>
        <w:t xml:space="preserve">e </w:t>
      </w:r>
      <w:r w:rsidRPr="00B15D4C">
        <w:rPr>
          <w:rFonts w:ascii="Times New Roman" w:hAnsi="Times New Roman" w:cs="Times New Roman"/>
          <w:b/>
          <w:sz w:val="21"/>
          <w:szCs w:val="21"/>
        </w:rPr>
        <w:t xml:space="preserve"> lower</w:t>
      </w:r>
      <w:proofErr w:type="gramEnd"/>
      <w:r w:rsidRPr="00B15D4C">
        <w:rPr>
          <w:rFonts w:ascii="Times New Roman" w:hAnsi="Times New Roman" w:cs="Times New Roman"/>
          <w:b/>
          <w:sz w:val="21"/>
          <w:szCs w:val="21"/>
        </w:rPr>
        <w:t xml:space="preserve"> priority</w:t>
      </w:r>
      <w:r w:rsidR="007064E7" w:rsidRPr="00B15D4C">
        <w:rPr>
          <w:rFonts w:ascii="Times New Roman" w:hAnsi="Times New Roman" w:cs="Times New Roman"/>
          <w:b/>
          <w:sz w:val="21"/>
          <w:szCs w:val="21"/>
        </w:rPr>
        <w:t xml:space="preserve"> for processing</w:t>
      </w:r>
      <w:r w:rsidRPr="00B15D4C">
        <w:rPr>
          <w:rFonts w:ascii="Times New Roman" w:hAnsi="Times New Roman" w:cs="Times New Roman"/>
          <w:b/>
          <w:sz w:val="21"/>
          <w:szCs w:val="21"/>
        </w:rPr>
        <w:t>.</w:t>
      </w:r>
      <w:r w:rsidR="007064E7" w:rsidRPr="00B15D4C">
        <w:rPr>
          <w:rFonts w:ascii="Times New Roman" w:hAnsi="Times New Roman" w:cs="Times New Roman"/>
          <w:b/>
          <w:sz w:val="21"/>
          <w:szCs w:val="21"/>
        </w:rPr>
        <w:t xml:space="preserve">  </w:t>
      </w:r>
      <w:r w:rsidR="007064E7" w:rsidRPr="00B15D4C">
        <w:rPr>
          <w:rFonts w:ascii="Times New Roman" w:hAnsi="Times New Roman" w:cs="Times New Roman"/>
          <w:sz w:val="21"/>
          <w:szCs w:val="21"/>
        </w:rPr>
        <w:t xml:space="preserve">Exceptions </w:t>
      </w:r>
      <w:proofErr w:type="gramStart"/>
      <w:r w:rsidR="00C52305">
        <w:rPr>
          <w:rFonts w:ascii="Times New Roman" w:hAnsi="Times New Roman" w:cs="Times New Roman"/>
          <w:sz w:val="21"/>
          <w:szCs w:val="21"/>
        </w:rPr>
        <w:t xml:space="preserve">can </w:t>
      </w:r>
      <w:r w:rsidR="007064E7" w:rsidRPr="00B15D4C">
        <w:rPr>
          <w:rFonts w:ascii="Times New Roman" w:hAnsi="Times New Roman" w:cs="Times New Roman"/>
          <w:sz w:val="21"/>
          <w:szCs w:val="21"/>
        </w:rPr>
        <w:t xml:space="preserve"> be</w:t>
      </w:r>
      <w:proofErr w:type="gramEnd"/>
      <w:r w:rsidR="007064E7" w:rsidRPr="00B15D4C">
        <w:rPr>
          <w:rFonts w:ascii="Times New Roman" w:hAnsi="Times New Roman" w:cs="Times New Roman"/>
          <w:sz w:val="21"/>
          <w:szCs w:val="21"/>
        </w:rPr>
        <w:t xml:space="preserve"> </w:t>
      </w:r>
      <w:r w:rsidR="00C52305">
        <w:rPr>
          <w:rFonts w:ascii="Times New Roman" w:hAnsi="Times New Roman" w:cs="Times New Roman"/>
          <w:sz w:val="21"/>
          <w:szCs w:val="21"/>
        </w:rPr>
        <w:t xml:space="preserve">granted if proper justification is provided regarding why </w:t>
      </w:r>
      <w:r w:rsidR="007064E7" w:rsidRPr="00B15D4C">
        <w:rPr>
          <w:rFonts w:ascii="Times New Roman" w:hAnsi="Times New Roman" w:cs="Times New Roman"/>
          <w:sz w:val="21"/>
          <w:szCs w:val="21"/>
        </w:rPr>
        <w:t>the normal notification time was not possible, and such proposals may be given priority handling ONLY where this does not delay other submissions.</w:t>
      </w:r>
      <w:r w:rsidR="00C52305">
        <w:rPr>
          <w:rFonts w:ascii="Times New Roman" w:hAnsi="Times New Roman" w:cs="Times New Roman"/>
          <w:sz w:val="21"/>
          <w:szCs w:val="21"/>
        </w:rPr>
        <w:t xml:space="preserve"> Exception requests will require the review and support of the VPRI, or delegate, and the Dean or A</w:t>
      </w:r>
      <w:r w:rsidR="002918FC">
        <w:rPr>
          <w:rFonts w:ascii="Times New Roman" w:hAnsi="Times New Roman" w:cs="Times New Roman"/>
          <w:sz w:val="21"/>
          <w:szCs w:val="21"/>
        </w:rPr>
        <w:t>ssociate Dean</w:t>
      </w:r>
      <w:r w:rsidR="00C52305">
        <w:rPr>
          <w:rFonts w:ascii="Times New Roman" w:hAnsi="Times New Roman" w:cs="Times New Roman"/>
          <w:sz w:val="21"/>
          <w:szCs w:val="21"/>
        </w:rPr>
        <w:t>.</w:t>
      </w:r>
    </w:p>
    <w:p w14:paraId="3CF996E5" w14:textId="498282A3" w:rsidR="00CE393F" w:rsidRPr="00B15D4C" w:rsidRDefault="00CE393F" w:rsidP="006C57AD">
      <w:pPr>
        <w:pStyle w:val="NoSpacing"/>
        <w:numPr>
          <w:ilvl w:val="0"/>
          <w:numId w:val="2"/>
        </w:numPr>
        <w:spacing w:before="80"/>
        <w:ind w:left="360"/>
        <w:rPr>
          <w:rFonts w:ascii="Times New Roman" w:hAnsi="Times New Roman" w:cs="Times New Roman"/>
          <w:sz w:val="21"/>
          <w:szCs w:val="21"/>
        </w:rPr>
      </w:pPr>
      <w:r w:rsidRPr="00B15D4C">
        <w:rPr>
          <w:rFonts w:ascii="Times New Roman" w:hAnsi="Times New Roman" w:cs="Times New Roman"/>
          <w:b/>
          <w:sz w:val="21"/>
          <w:szCs w:val="21"/>
        </w:rPr>
        <w:t>After receiving approval to proceed</w:t>
      </w:r>
      <w:r w:rsidRPr="00B15D4C">
        <w:rPr>
          <w:rFonts w:ascii="Times New Roman" w:hAnsi="Times New Roman" w:cs="Times New Roman"/>
          <w:sz w:val="21"/>
          <w:szCs w:val="21"/>
        </w:rPr>
        <w:t>, contact the</w:t>
      </w:r>
      <w:r w:rsidR="00645C77" w:rsidRPr="00B15D4C">
        <w:rPr>
          <w:rFonts w:ascii="Times New Roman" w:hAnsi="Times New Roman" w:cs="Times New Roman"/>
          <w:sz w:val="21"/>
          <w:szCs w:val="21"/>
        </w:rPr>
        <w:t xml:space="preserve"> </w:t>
      </w:r>
      <w:r w:rsidR="00707BEF" w:rsidRPr="007F2649">
        <w:rPr>
          <w:rFonts w:ascii="Times New Roman" w:hAnsi="Times New Roman" w:cs="Times New Roman"/>
          <w:sz w:val="21"/>
          <w:szCs w:val="21"/>
        </w:rPr>
        <w:t>OS</w:t>
      </w:r>
      <w:r w:rsidR="009A7FCD" w:rsidRPr="000E73EB">
        <w:rPr>
          <w:rFonts w:ascii="Times New Roman" w:hAnsi="Times New Roman" w:cs="Times New Roman"/>
          <w:sz w:val="21"/>
          <w:szCs w:val="21"/>
        </w:rPr>
        <w:t xml:space="preserve">P </w:t>
      </w:r>
      <w:r w:rsidR="00707BEF" w:rsidRPr="005A6D39">
        <w:rPr>
          <w:rFonts w:ascii="Times New Roman" w:hAnsi="Times New Roman" w:cs="Times New Roman"/>
          <w:sz w:val="21"/>
          <w:szCs w:val="21"/>
        </w:rPr>
        <w:t>research officer</w:t>
      </w:r>
      <w:r w:rsidR="00645C77" w:rsidRPr="00B15D4C">
        <w:rPr>
          <w:rFonts w:ascii="Times New Roman" w:hAnsi="Times New Roman" w:cs="Times New Roman"/>
          <w:sz w:val="21"/>
          <w:szCs w:val="21"/>
        </w:rPr>
        <w:t xml:space="preserve"> (contact person) </w:t>
      </w:r>
      <w:r w:rsidRPr="00B15D4C">
        <w:rPr>
          <w:rFonts w:ascii="Times New Roman" w:hAnsi="Times New Roman" w:cs="Times New Roman"/>
          <w:sz w:val="21"/>
          <w:szCs w:val="21"/>
        </w:rPr>
        <w:t xml:space="preserve">assigned to your department; your </w:t>
      </w:r>
      <w:r w:rsidR="009A7FCD">
        <w:rPr>
          <w:rFonts w:ascii="Times New Roman" w:hAnsi="Times New Roman" w:cs="Times New Roman"/>
          <w:sz w:val="21"/>
          <w:szCs w:val="21"/>
        </w:rPr>
        <w:t xml:space="preserve">OSP </w:t>
      </w:r>
      <w:r w:rsidR="00644D3A">
        <w:rPr>
          <w:rFonts w:ascii="Times New Roman" w:hAnsi="Times New Roman" w:cs="Times New Roman"/>
          <w:sz w:val="21"/>
          <w:szCs w:val="21"/>
        </w:rPr>
        <w:t>research officer</w:t>
      </w:r>
      <w:r w:rsidR="00644D3A"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will </w:t>
      </w:r>
      <w:r w:rsidR="00707BEF">
        <w:rPr>
          <w:rFonts w:ascii="Times New Roman" w:hAnsi="Times New Roman" w:cs="Times New Roman"/>
          <w:sz w:val="21"/>
          <w:szCs w:val="21"/>
        </w:rPr>
        <w:t xml:space="preserve">work with you to </w:t>
      </w:r>
      <w:r w:rsidRPr="00B15D4C">
        <w:rPr>
          <w:rFonts w:ascii="Times New Roman" w:hAnsi="Times New Roman" w:cs="Times New Roman"/>
          <w:sz w:val="21"/>
          <w:szCs w:val="21"/>
        </w:rPr>
        <w:t xml:space="preserve">create the Cayuse shell and </w:t>
      </w:r>
      <w:r w:rsidR="00707BEF">
        <w:rPr>
          <w:rFonts w:ascii="Times New Roman" w:hAnsi="Times New Roman" w:cs="Times New Roman"/>
          <w:sz w:val="21"/>
          <w:szCs w:val="21"/>
        </w:rPr>
        <w:t>prepare all necessary forms/documents for the submission</w:t>
      </w:r>
      <w:r w:rsidRPr="00B15D4C">
        <w:rPr>
          <w:rFonts w:ascii="Times New Roman" w:hAnsi="Times New Roman" w:cs="Times New Roman"/>
          <w:sz w:val="21"/>
          <w:szCs w:val="21"/>
        </w:rPr>
        <w:t xml:space="preserve">. </w:t>
      </w:r>
      <w:r w:rsidR="00462D2B" w:rsidRPr="00B15D4C">
        <w:rPr>
          <w:rFonts w:ascii="Times New Roman" w:hAnsi="Times New Roman" w:cs="Times New Roman"/>
          <w:sz w:val="21"/>
          <w:szCs w:val="21"/>
        </w:rPr>
        <w:t xml:space="preserve"> </w:t>
      </w:r>
    </w:p>
    <w:p w14:paraId="4E1E9E3D" w14:textId="77777777" w:rsidR="00286FC1" w:rsidRPr="00B15D4C" w:rsidRDefault="00286FC1" w:rsidP="008A1458">
      <w:pPr>
        <w:pStyle w:val="NoSpacing"/>
        <w:numPr>
          <w:ilvl w:val="0"/>
          <w:numId w:val="2"/>
        </w:numPr>
        <w:spacing w:before="80"/>
        <w:ind w:left="360"/>
        <w:rPr>
          <w:rFonts w:ascii="Times New Roman" w:hAnsi="Times New Roman" w:cs="Times New Roman"/>
          <w:sz w:val="21"/>
          <w:szCs w:val="21"/>
        </w:rPr>
      </w:pPr>
      <w:r w:rsidRPr="00B15D4C">
        <w:rPr>
          <w:rFonts w:ascii="Times New Roman" w:hAnsi="Times New Roman" w:cs="Times New Roman"/>
          <w:sz w:val="21"/>
          <w:szCs w:val="21"/>
        </w:rPr>
        <w:t xml:space="preserve">At least </w:t>
      </w:r>
      <w:r w:rsidR="00582F5A" w:rsidRPr="00B15D4C">
        <w:rPr>
          <w:rFonts w:ascii="Times New Roman" w:hAnsi="Times New Roman" w:cs="Times New Roman"/>
          <w:b/>
          <w:sz w:val="21"/>
          <w:szCs w:val="21"/>
        </w:rPr>
        <w:t xml:space="preserve">2 weeks </w:t>
      </w:r>
      <w:r w:rsidR="00582F5A" w:rsidRPr="005A6D39">
        <w:rPr>
          <w:rFonts w:ascii="Times New Roman" w:hAnsi="Times New Roman" w:cs="Times New Roman"/>
          <w:bCs/>
          <w:sz w:val="21"/>
          <w:szCs w:val="21"/>
        </w:rPr>
        <w:t>(</w:t>
      </w:r>
      <w:r w:rsidRPr="00B15D4C">
        <w:rPr>
          <w:rFonts w:ascii="Times New Roman" w:hAnsi="Times New Roman" w:cs="Times New Roman"/>
          <w:sz w:val="21"/>
          <w:szCs w:val="21"/>
        </w:rPr>
        <w:t>10 business days</w:t>
      </w:r>
      <w:r w:rsidR="00582F5A" w:rsidRPr="00B15D4C">
        <w:rPr>
          <w:rFonts w:ascii="Times New Roman" w:hAnsi="Times New Roman" w:cs="Times New Roman"/>
          <w:sz w:val="21"/>
          <w:szCs w:val="21"/>
        </w:rPr>
        <w:t>)</w:t>
      </w:r>
      <w:r w:rsidRPr="00B15D4C">
        <w:rPr>
          <w:rFonts w:ascii="Times New Roman" w:hAnsi="Times New Roman" w:cs="Times New Roman"/>
          <w:sz w:val="21"/>
          <w:szCs w:val="21"/>
        </w:rPr>
        <w:t xml:space="preserve"> prior to </w:t>
      </w:r>
      <w:r w:rsidR="00E04A80" w:rsidRPr="00B15D4C">
        <w:rPr>
          <w:rFonts w:ascii="Times New Roman" w:hAnsi="Times New Roman" w:cs="Times New Roman"/>
          <w:sz w:val="21"/>
          <w:szCs w:val="21"/>
        </w:rPr>
        <w:t>submission</w:t>
      </w:r>
      <w:r w:rsidR="00644D3A">
        <w:rPr>
          <w:rFonts w:ascii="Times New Roman" w:hAnsi="Times New Roman" w:cs="Times New Roman"/>
          <w:sz w:val="21"/>
          <w:szCs w:val="21"/>
        </w:rPr>
        <w:t>,</w:t>
      </w:r>
      <w:r w:rsidRPr="00B15D4C">
        <w:rPr>
          <w:rFonts w:ascii="Times New Roman" w:hAnsi="Times New Roman" w:cs="Times New Roman"/>
          <w:sz w:val="21"/>
          <w:szCs w:val="21"/>
        </w:rPr>
        <w:t xml:space="preserve"> </w:t>
      </w:r>
      <w:r w:rsidR="009C6E19" w:rsidRPr="00B15D4C">
        <w:rPr>
          <w:rFonts w:ascii="Times New Roman" w:hAnsi="Times New Roman" w:cs="Times New Roman"/>
          <w:sz w:val="21"/>
          <w:szCs w:val="21"/>
        </w:rPr>
        <w:t xml:space="preserve">provide </w:t>
      </w:r>
      <w:r w:rsidRPr="00B15D4C">
        <w:rPr>
          <w:rFonts w:ascii="Times New Roman" w:hAnsi="Times New Roman" w:cs="Times New Roman"/>
          <w:sz w:val="21"/>
          <w:szCs w:val="21"/>
        </w:rPr>
        <w:t xml:space="preserve">a </w:t>
      </w:r>
      <w:r w:rsidR="00DA44F9">
        <w:rPr>
          <w:rFonts w:ascii="Times New Roman" w:hAnsi="Times New Roman" w:cs="Times New Roman"/>
          <w:sz w:val="21"/>
          <w:szCs w:val="21"/>
        </w:rPr>
        <w:t xml:space="preserve">detailed </w:t>
      </w:r>
      <w:r w:rsidRPr="00B15D4C">
        <w:rPr>
          <w:rFonts w:ascii="Times New Roman" w:hAnsi="Times New Roman" w:cs="Times New Roman"/>
          <w:sz w:val="21"/>
          <w:szCs w:val="21"/>
        </w:rPr>
        <w:t>draft budget</w:t>
      </w:r>
      <w:r w:rsidR="00DC32E6"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to </w:t>
      </w:r>
      <w:r w:rsidR="006C57AD" w:rsidRPr="00B15D4C">
        <w:rPr>
          <w:rFonts w:ascii="Times New Roman" w:hAnsi="Times New Roman" w:cs="Times New Roman"/>
          <w:sz w:val="21"/>
          <w:szCs w:val="21"/>
        </w:rPr>
        <w:t>your</w:t>
      </w:r>
      <w:r w:rsidRPr="00B15D4C">
        <w:rPr>
          <w:rFonts w:ascii="Times New Roman" w:hAnsi="Times New Roman" w:cs="Times New Roman"/>
          <w:sz w:val="21"/>
          <w:szCs w:val="21"/>
        </w:rPr>
        <w:t xml:space="preserve"> </w:t>
      </w:r>
      <w:r w:rsidR="009A7FCD">
        <w:rPr>
          <w:rFonts w:ascii="Times New Roman" w:hAnsi="Times New Roman" w:cs="Times New Roman"/>
          <w:sz w:val="21"/>
          <w:szCs w:val="21"/>
        </w:rPr>
        <w:t>OSP research officer</w:t>
      </w:r>
      <w:r w:rsidRPr="00B15D4C">
        <w:rPr>
          <w:rFonts w:ascii="Times New Roman" w:hAnsi="Times New Roman" w:cs="Times New Roman"/>
          <w:sz w:val="21"/>
          <w:szCs w:val="21"/>
        </w:rPr>
        <w:t xml:space="preserve">.  </w:t>
      </w:r>
      <w:r w:rsidR="00DA44F9">
        <w:rPr>
          <w:rFonts w:ascii="Times New Roman" w:hAnsi="Times New Roman" w:cs="Times New Roman"/>
          <w:sz w:val="21"/>
          <w:szCs w:val="21"/>
        </w:rPr>
        <w:t xml:space="preserve">Please contact </w:t>
      </w:r>
      <w:r w:rsidR="00644D3A">
        <w:rPr>
          <w:rFonts w:ascii="Times New Roman" w:hAnsi="Times New Roman" w:cs="Times New Roman"/>
          <w:sz w:val="21"/>
          <w:szCs w:val="21"/>
        </w:rPr>
        <w:t xml:space="preserve">your </w:t>
      </w:r>
      <w:r w:rsidR="009A7FCD">
        <w:rPr>
          <w:rFonts w:ascii="Times New Roman" w:hAnsi="Times New Roman" w:cs="Times New Roman"/>
          <w:sz w:val="21"/>
          <w:szCs w:val="21"/>
        </w:rPr>
        <w:t>OSP research officer</w:t>
      </w:r>
      <w:r w:rsidR="00644D3A">
        <w:rPr>
          <w:rFonts w:ascii="Times New Roman" w:hAnsi="Times New Roman" w:cs="Times New Roman"/>
          <w:sz w:val="21"/>
          <w:szCs w:val="21"/>
        </w:rPr>
        <w:t xml:space="preserve"> if</w:t>
      </w:r>
      <w:r w:rsidR="00DA44F9">
        <w:rPr>
          <w:rFonts w:ascii="Times New Roman" w:hAnsi="Times New Roman" w:cs="Times New Roman"/>
          <w:sz w:val="21"/>
          <w:szCs w:val="21"/>
        </w:rPr>
        <w:t xml:space="preserve"> you need assistance or a NEW budget template.  </w:t>
      </w:r>
      <w:r w:rsidR="00644D3A">
        <w:rPr>
          <w:rFonts w:ascii="Times New Roman" w:hAnsi="Times New Roman" w:cs="Times New Roman"/>
          <w:sz w:val="21"/>
          <w:szCs w:val="21"/>
        </w:rPr>
        <w:t xml:space="preserve">Your </w:t>
      </w:r>
      <w:r w:rsidR="009A7FCD">
        <w:rPr>
          <w:rFonts w:ascii="Times New Roman" w:hAnsi="Times New Roman" w:cs="Times New Roman"/>
          <w:sz w:val="21"/>
          <w:szCs w:val="21"/>
        </w:rPr>
        <w:t>OSP research officer</w:t>
      </w:r>
      <w:r w:rsidR="00644D3A">
        <w:rPr>
          <w:rFonts w:ascii="Times New Roman" w:hAnsi="Times New Roman" w:cs="Times New Roman"/>
          <w:sz w:val="21"/>
          <w:szCs w:val="21"/>
        </w:rPr>
        <w:t xml:space="preserve"> will work with you to finalize the budget, including justification, and identifying sources of funds for any required match.</w:t>
      </w:r>
    </w:p>
    <w:p w14:paraId="07A97C34" w14:textId="77777777" w:rsidR="00782790" w:rsidRPr="00B15D4C" w:rsidRDefault="00782790" w:rsidP="006C57AD">
      <w:pPr>
        <w:pStyle w:val="NoSpacing"/>
        <w:spacing w:before="80"/>
        <w:ind w:left="360"/>
        <w:rPr>
          <w:rFonts w:ascii="Times New Roman" w:hAnsi="Times New Roman" w:cs="Times New Roman"/>
          <w:sz w:val="21"/>
          <w:szCs w:val="21"/>
        </w:rPr>
      </w:pPr>
      <w:r w:rsidRPr="00B15D4C">
        <w:rPr>
          <w:rFonts w:ascii="Times New Roman" w:hAnsi="Times New Roman" w:cs="Times New Roman"/>
          <w:sz w:val="21"/>
          <w:szCs w:val="21"/>
        </w:rPr>
        <w:t xml:space="preserve">Your </w:t>
      </w:r>
      <w:r w:rsidR="009A7FCD">
        <w:rPr>
          <w:rFonts w:ascii="Times New Roman" w:hAnsi="Times New Roman" w:cs="Times New Roman"/>
          <w:sz w:val="21"/>
          <w:szCs w:val="21"/>
        </w:rPr>
        <w:t>OSP research officer</w:t>
      </w:r>
      <w:r w:rsidR="00644D3A">
        <w:rPr>
          <w:rFonts w:ascii="Times New Roman" w:hAnsi="Times New Roman" w:cs="Times New Roman"/>
          <w:sz w:val="21"/>
          <w:szCs w:val="21"/>
        </w:rPr>
        <w:t xml:space="preserve"> </w:t>
      </w:r>
      <w:r w:rsidRPr="00B15D4C">
        <w:rPr>
          <w:rFonts w:ascii="Times New Roman" w:hAnsi="Times New Roman" w:cs="Times New Roman"/>
          <w:sz w:val="21"/>
          <w:szCs w:val="21"/>
        </w:rPr>
        <w:t xml:space="preserve">will </w:t>
      </w:r>
      <w:r w:rsidR="00644D3A">
        <w:rPr>
          <w:rFonts w:ascii="Times New Roman" w:hAnsi="Times New Roman" w:cs="Times New Roman"/>
          <w:sz w:val="21"/>
          <w:szCs w:val="21"/>
        </w:rPr>
        <w:t xml:space="preserve">work with you </w:t>
      </w:r>
      <w:r w:rsidRPr="00B15D4C">
        <w:rPr>
          <w:rFonts w:ascii="Times New Roman" w:hAnsi="Times New Roman" w:cs="Times New Roman"/>
          <w:sz w:val="21"/>
          <w:szCs w:val="21"/>
        </w:rPr>
        <w:t>to initiate the Cayuse ap</w:t>
      </w:r>
      <w:r w:rsidR="00E350EB" w:rsidRPr="00B15D4C">
        <w:rPr>
          <w:rFonts w:ascii="Times New Roman" w:hAnsi="Times New Roman" w:cs="Times New Roman"/>
          <w:sz w:val="21"/>
          <w:szCs w:val="21"/>
        </w:rPr>
        <w:t>proval</w:t>
      </w:r>
      <w:r w:rsidR="00644D3A">
        <w:rPr>
          <w:rFonts w:ascii="Times New Roman" w:hAnsi="Times New Roman" w:cs="Times New Roman"/>
          <w:sz w:val="21"/>
          <w:szCs w:val="21"/>
        </w:rPr>
        <w:t xml:space="preserve">/review </w:t>
      </w:r>
      <w:r w:rsidR="00E350EB" w:rsidRPr="00B15D4C">
        <w:rPr>
          <w:rFonts w:ascii="Times New Roman" w:hAnsi="Times New Roman" w:cs="Times New Roman"/>
          <w:sz w:val="21"/>
          <w:szCs w:val="21"/>
        </w:rPr>
        <w:t xml:space="preserve">process </w:t>
      </w:r>
      <w:r w:rsidR="00644D3A">
        <w:rPr>
          <w:rFonts w:ascii="Times New Roman" w:hAnsi="Times New Roman" w:cs="Times New Roman"/>
          <w:sz w:val="21"/>
          <w:szCs w:val="21"/>
        </w:rPr>
        <w:t>once all necessary information and documents are</w:t>
      </w:r>
      <w:r w:rsidR="00B4371D" w:rsidRPr="00B15D4C">
        <w:rPr>
          <w:rFonts w:ascii="Times New Roman" w:hAnsi="Times New Roman" w:cs="Times New Roman"/>
          <w:sz w:val="21"/>
          <w:szCs w:val="21"/>
        </w:rPr>
        <w:t xml:space="preserve"> uploaded to </w:t>
      </w:r>
      <w:r w:rsidR="00644D3A">
        <w:rPr>
          <w:rFonts w:ascii="Times New Roman" w:hAnsi="Times New Roman" w:cs="Times New Roman"/>
          <w:sz w:val="21"/>
          <w:szCs w:val="21"/>
        </w:rPr>
        <w:t>the proposal’s</w:t>
      </w:r>
      <w:r w:rsidR="00644D3A" w:rsidRPr="00B15D4C">
        <w:rPr>
          <w:rFonts w:ascii="Times New Roman" w:hAnsi="Times New Roman" w:cs="Times New Roman"/>
          <w:sz w:val="21"/>
          <w:szCs w:val="21"/>
        </w:rPr>
        <w:t xml:space="preserve"> </w:t>
      </w:r>
      <w:r w:rsidR="00B4371D" w:rsidRPr="00B15D4C">
        <w:rPr>
          <w:rFonts w:ascii="Times New Roman" w:hAnsi="Times New Roman" w:cs="Times New Roman"/>
          <w:sz w:val="21"/>
          <w:szCs w:val="21"/>
        </w:rPr>
        <w:t>Cayuse shell</w:t>
      </w:r>
      <w:r w:rsidR="000C7E9A" w:rsidRPr="00B15D4C">
        <w:rPr>
          <w:rFonts w:ascii="Times New Roman" w:hAnsi="Times New Roman" w:cs="Times New Roman"/>
          <w:sz w:val="21"/>
          <w:szCs w:val="21"/>
        </w:rPr>
        <w:t xml:space="preserve">. </w:t>
      </w:r>
    </w:p>
    <w:p w14:paraId="0C0E9BE7" w14:textId="77777777" w:rsidR="00AD4235" w:rsidRDefault="00AD4235" w:rsidP="006C57AD">
      <w:pPr>
        <w:pStyle w:val="NoSpacing"/>
        <w:numPr>
          <w:ilvl w:val="0"/>
          <w:numId w:val="2"/>
        </w:numPr>
        <w:spacing w:before="80"/>
        <w:ind w:left="360"/>
        <w:rPr>
          <w:rFonts w:ascii="Times New Roman" w:hAnsi="Times New Roman" w:cs="Times New Roman"/>
          <w:sz w:val="21"/>
          <w:szCs w:val="21"/>
        </w:rPr>
      </w:pPr>
      <w:r w:rsidRPr="00B15D4C">
        <w:rPr>
          <w:rFonts w:ascii="Times New Roman" w:hAnsi="Times New Roman" w:cs="Times New Roman"/>
          <w:sz w:val="21"/>
          <w:szCs w:val="21"/>
        </w:rPr>
        <w:t xml:space="preserve">At </w:t>
      </w:r>
      <w:r w:rsidR="00E04A80" w:rsidRPr="00B15D4C">
        <w:rPr>
          <w:rFonts w:ascii="Times New Roman" w:hAnsi="Times New Roman" w:cs="Times New Roman"/>
          <w:sz w:val="21"/>
          <w:szCs w:val="21"/>
        </w:rPr>
        <w:t>least</w:t>
      </w:r>
      <w:r w:rsidR="00E04A80" w:rsidRPr="00B15D4C">
        <w:rPr>
          <w:rFonts w:ascii="Times New Roman" w:hAnsi="Times New Roman" w:cs="Times New Roman"/>
          <w:b/>
          <w:sz w:val="21"/>
          <w:szCs w:val="21"/>
        </w:rPr>
        <w:t xml:space="preserve"> 5</w:t>
      </w:r>
      <w:r w:rsidR="00452B0C" w:rsidRPr="00B15D4C">
        <w:rPr>
          <w:rFonts w:ascii="Times New Roman" w:hAnsi="Times New Roman" w:cs="Times New Roman"/>
          <w:b/>
          <w:sz w:val="21"/>
          <w:szCs w:val="21"/>
        </w:rPr>
        <w:t xml:space="preserve"> </w:t>
      </w:r>
      <w:r w:rsidR="00782790" w:rsidRPr="00B15D4C">
        <w:rPr>
          <w:rFonts w:ascii="Times New Roman" w:hAnsi="Times New Roman" w:cs="Times New Roman"/>
          <w:b/>
          <w:sz w:val="21"/>
          <w:szCs w:val="21"/>
        </w:rPr>
        <w:t xml:space="preserve">business </w:t>
      </w:r>
      <w:r w:rsidRPr="00B15D4C">
        <w:rPr>
          <w:rFonts w:ascii="Times New Roman" w:hAnsi="Times New Roman" w:cs="Times New Roman"/>
          <w:b/>
          <w:sz w:val="21"/>
          <w:szCs w:val="21"/>
        </w:rPr>
        <w:t>days</w:t>
      </w:r>
      <w:r w:rsidRPr="00B15D4C">
        <w:rPr>
          <w:rFonts w:ascii="Times New Roman" w:hAnsi="Times New Roman" w:cs="Times New Roman"/>
          <w:sz w:val="21"/>
          <w:szCs w:val="21"/>
        </w:rPr>
        <w:t xml:space="preserve"> before </w:t>
      </w:r>
      <w:r w:rsidR="006061D0">
        <w:rPr>
          <w:rFonts w:ascii="Times New Roman" w:hAnsi="Times New Roman" w:cs="Times New Roman"/>
          <w:sz w:val="21"/>
          <w:szCs w:val="21"/>
        </w:rPr>
        <w:t xml:space="preserve">the </w:t>
      </w:r>
      <w:r w:rsidRPr="00B15D4C">
        <w:rPr>
          <w:rFonts w:ascii="Times New Roman" w:hAnsi="Times New Roman" w:cs="Times New Roman"/>
          <w:sz w:val="21"/>
          <w:szCs w:val="21"/>
        </w:rPr>
        <w:t>submission deadline</w:t>
      </w:r>
      <w:r w:rsidR="004760C6" w:rsidRPr="00B15D4C">
        <w:rPr>
          <w:rFonts w:ascii="Times New Roman" w:hAnsi="Times New Roman" w:cs="Times New Roman"/>
          <w:sz w:val="21"/>
          <w:szCs w:val="21"/>
        </w:rPr>
        <w:t xml:space="preserve"> ensure the </w:t>
      </w:r>
      <w:r w:rsidR="004760C6" w:rsidRPr="00B15D4C">
        <w:rPr>
          <w:rFonts w:ascii="Times New Roman" w:hAnsi="Times New Roman" w:cs="Times New Roman"/>
          <w:b/>
          <w:sz w:val="21"/>
          <w:szCs w:val="21"/>
        </w:rPr>
        <w:t>complete proposal including final budget and draft narrative</w:t>
      </w:r>
      <w:r w:rsidR="004760C6" w:rsidRPr="00B15D4C">
        <w:rPr>
          <w:rFonts w:ascii="Times New Roman" w:hAnsi="Times New Roman" w:cs="Times New Roman"/>
          <w:sz w:val="21"/>
          <w:szCs w:val="21"/>
        </w:rPr>
        <w:t xml:space="preserve"> is in Cayuse.</w:t>
      </w:r>
      <w:r w:rsidR="005A770F" w:rsidRPr="00B15D4C">
        <w:rPr>
          <w:rFonts w:ascii="Times New Roman" w:hAnsi="Times New Roman" w:cs="Times New Roman"/>
          <w:sz w:val="21"/>
          <w:szCs w:val="21"/>
        </w:rPr>
        <w:t xml:space="preserve">  Initiate Cayuse routing.</w:t>
      </w:r>
    </w:p>
    <w:p w14:paraId="277FAB8F" w14:textId="77777777" w:rsidR="0070406D" w:rsidRDefault="0070406D" w:rsidP="0070406D">
      <w:pPr>
        <w:pStyle w:val="NoSpacing"/>
        <w:numPr>
          <w:ilvl w:val="0"/>
          <w:numId w:val="2"/>
        </w:numPr>
        <w:spacing w:before="80"/>
        <w:ind w:left="360"/>
        <w:rPr>
          <w:rFonts w:ascii="Times New Roman" w:hAnsi="Times New Roman" w:cs="Times New Roman"/>
          <w:sz w:val="21"/>
          <w:szCs w:val="21"/>
        </w:rPr>
      </w:pPr>
      <w:r w:rsidRPr="00593818">
        <w:rPr>
          <w:rFonts w:ascii="Times New Roman" w:hAnsi="Times New Roman" w:cs="Times New Roman"/>
          <w:b/>
          <w:bCs/>
          <w:sz w:val="21"/>
          <w:szCs w:val="21"/>
        </w:rPr>
        <w:t>All proposal materials, except for the proposal narrative, abstract/summary, and references must be submitted to your OSP Research Officer at least (3) full business days prior to the sponsor deadline</w:t>
      </w:r>
      <w:r w:rsidRPr="00593818">
        <w:rPr>
          <w:rFonts w:ascii="Times New Roman" w:hAnsi="Times New Roman" w:cs="Times New Roman"/>
          <w:sz w:val="21"/>
          <w:szCs w:val="21"/>
        </w:rPr>
        <w:t xml:space="preserve">. </w:t>
      </w:r>
      <w:r w:rsidRPr="00593818">
        <w:rPr>
          <w:rFonts w:ascii="Times New Roman" w:hAnsi="Times New Roman" w:cs="Times New Roman"/>
          <w:sz w:val="21"/>
          <w:szCs w:val="21"/>
        </w:rPr>
        <w:lastRenderedPageBreak/>
        <w:t xml:space="preserve">This includes subject matter specific forms, equipment bids, subaward or consultant materials, letters of collaboration or support, required compliance documents, etc. </w:t>
      </w:r>
    </w:p>
    <w:p w14:paraId="67E56117" w14:textId="77777777" w:rsidR="0070406D" w:rsidRDefault="0070406D" w:rsidP="0070406D">
      <w:pPr>
        <w:pStyle w:val="Default"/>
        <w:rPr>
          <w:rFonts w:eastAsiaTheme="minorHAnsi"/>
          <w:color w:val="auto"/>
          <w:sz w:val="21"/>
          <w:szCs w:val="21"/>
          <w:lang w:eastAsia="en-US"/>
        </w:rPr>
      </w:pPr>
    </w:p>
    <w:p w14:paraId="65CAAEE2" w14:textId="77777777" w:rsidR="0070406D" w:rsidRPr="00593818" w:rsidRDefault="0070406D" w:rsidP="00593818">
      <w:pPr>
        <w:pStyle w:val="NoSpacing"/>
        <w:numPr>
          <w:ilvl w:val="0"/>
          <w:numId w:val="2"/>
        </w:numPr>
        <w:spacing w:before="80"/>
        <w:ind w:left="360"/>
        <w:rPr>
          <w:sz w:val="21"/>
          <w:szCs w:val="21"/>
        </w:rPr>
      </w:pPr>
      <w:r w:rsidRPr="00593818">
        <w:rPr>
          <w:rFonts w:ascii="Times New Roman" w:hAnsi="Times New Roman" w:cs="Times New Roman"/>
          <w:b/>
          <w:bCs/>
          <w:sz w:val="21"/>
          <w:szCs w:val="21"/>
        </w:rPr>
        <w:t>The final proposal narrative, abstract/summary and references, must be submitted to ORGS no later than 8 a.m. on the business day of the submission</w:t>
      </w:r>
      <w:r w:rsidRPr="00593818">
        <w:rPr>
          <w:rFonts w:ascii="Times New Roman" w:hAnsi="Times New Roman" w:cs="Times New Roman"/>
          <w:sz w:val="21"/>
          <w:szCs w:val="21"/>
        </w:rPr>
        <w:t xml:space="preserve">. NOTE: If the official deadline day is not a standard business day (e.g. a weekend day or holiday), the narrative, abstract and references must be submitted by 8 a.m. on the last business day before the deadline. </w:t>
      </w:r>
    </w:p>
    <w:p w14:paraId="2BA3F3C9" w14:textId="48B5C52D" w:rsidR="00AD4235" w:rsidRPr="00B15D4C" w:rsidRDefault="00981399" w:rsidP="00CE67FE">
      <w:pPr>
        <w:pStyle w:val="NoSpacing"/>
        <w:spacing w:before="180"/>
        <w:rPr>
          <w:rFonts w:ascii="Times New Roman" w:hAnsi="Times New Roman" w:cs="Times New Roman"/>
          <w:b/>
          <w:sz w:val="21"/>
          <w:szCs w:val="21"/>
        </w:rPr>
      </w:pPr>
      <w:r w:rsidRPr="00B15D4C">
        <w:rPr>
          <w:rFonts w:ascii="Times New Roman" w:hAnsi="Times New Roman" w:cs="Times New Roman"/>
          <w:sz w:val="21"/>
          <w:szCs w:val="21"/>
        </w:rPr>
        <w:t>The D</w:t>
      </w:r>
      <w:r w:rsidR="00AD4235" w:rsidRPr="00B15D4C">
        <w:rPr>
          <w:rFonts w:ascii="Times New Roman" w:hAnsi="Times New Roman" w:cs="Times New Roman"/>
          <w:sz w:val="21"/>
          <w:szCs w:val="21"/>
        </w:rPr>
        <w:t xml:space="preserve">ean, or </w:t>
      </w:r>
      <w:r w:rsidRPr="00B15D4C">
        <w:rPr>
          <w:rFonts w:ascii="Times New Roman" w:hAnsi="Times New Roman" w:cs="Times New Roman"/>
          <w:sz w:val="21"/>
          <w:szCs w:val="21"/>
        </w:rPr>
        <w:t>Associate D</w:t>
      </w:r>
      <w:r w:rsidR="00AD4235" w:rsidRPr="00B15D4C">
        <w:rPr>
          <w:rFonts w:ascii="Times New Roman" w:hAnsi="Times New Roman" w:cs="Times New Roman"/>
          <w:sz w:val="21"/>
          <w:szCs w:val="21"/>
        </w:rPr>
        <w:t>ean, will only approve proposals that follow the above procedure and allow adequate time for review</w:t>
      </w:r>
      <w:r w:rsidR="00B4371D" w:rsidRPr="00B15D4C">
        <w:rPr>
          <w:rFonts w:ascii="Times New Roman" w:hAnsi="Times New Roman" w:cs="Times New Roman"/>
          <w:sz w:val="21"/>
          <w:szCs w:val="21"/>
        </w:rPr>
        <w:t xml:space="preserve">. </w:t>
      </w:r>
      <w:r w:rsidR="006C57AD" w:rsidRPr="00B15D4C">
        <w:rPr>
          <w:rFonts w:ascii="Times New Roman" w:hAnsi="Times New Roman" w:cs="Times New Roman"/>
          <w:sz w:val="21"/>
          <w:szCs w:val="21"/>
        </w:rPr>
        <w:t xml:space="preserve"> </w:t>
      </w:r>
      <w:r w:rsidR="00265EBD" w:rsidRPr="00B15D4C">
        <w:rPr>
          <w:rFonts w:ascii="Times New Roman" w:hAnsi="Times New Roman" w:cs="Times New Roman"/>
          <w:b/>
          <w:sz w:val="21"/>
          <w:szCs w:val="21"/>
        </w:rPr>
        <w:t xml:space="preserve">If this timeline is not followed you </w:t>
      </w:r>
      <w:r w:rsidR="0036438D" w:rsidRPr="00B15D4C">
        <w:rPr>
          <w:rFonts w:ascii="Times New Roman" w:hAnsi="Times New Roman" w:cs="Times New Roman"/>
          <w:b/>
          <w:sz w:val="21"/>
          <w:szCs w:val="21"/>
        </w:rPr>
        <w:t xml:space="preserve">will </w:t>
      </w:r>
      <w:r w:rsidR="00265EBD" w:rsidRPr="00B15D4C">
        <w:rPr>
          <w:rFonts w:ascii="Times New Roman" w:hAnsi="Times New Roman" w:cs="Times New Roman"/>
          <w:b/>
          <w:sz w:val="21"/>
          <w:szCs w:val="21"/>
        </w:rPr>
        <w:t xml:space="preserve">be </w:t>
      </w:r>
      <w:r w:rsidR="00B4371D" w:rsidRPr="00B15D4C">
        <w:rPr>
          <w:rFonts w:ascii="Times New Roman" w:hAnsi="Times New Roman" w:cs="Times New Roman"/>
          <w:b/>
          <w:sz w:val="21"/>
          <w:szCs w:val="21"/>
        </w:rPr>
        <w:t>in</w:t>
      </w:r>
      <w:r w:rsidR="00265EBD" w:rsidRPr="00B15D4C">
        <w:rPr>
          <w:rFonts w:ascii="Times New Roman" w:hAnsi="Times New Roman" w:cs="Times New Roman"/>
          <w:b/>
          <w:sz w:val="21"/>
          <w:szCs w:val="21"/>
        </w:rPr>
        <w:t>eligible for university investments such as matching funds or reassigned time</w:t>
      </w:r>
      <w:r w:rsidR="000C2941" w:rsidRPr="00B15D4C">
        <w:rPr>
          <w:rFonts w:ascii="Times New Roman" w:hAnsi="Times New Roman" w:cs="Times New Roman"/>
          <w:b/>
          <w:sz w:val="21"/>
          <w:szCs w:val="21"/>
        </w:rPr>
        <w:t xml:space="preserve">. </w:t>
      </w:r>
      <w:r w:rsidR="00645C77" w:rsidRPr="00B15D4C">
        <w:rPr>
          <w:rFonts w:ascii="Times New Roman" w:hAnsi="Times New Roman" w:cs="Times New Roman"/>
          <w:b/>
          <w:sz w:val="21"/>
          <w:szCs w:val="21"/>
        </w:rPr>
        <w:t xml:space="preserve"> </w:t>
      </w:r>
      <w:r w:rsidR="002918FC" w:rsidRPr="00BA0E5D">
        <w:rPr>
          <w:rFonts w:ascii="Times New Roman" w:hAnsi="Times New Roman" w:cs="Times New Roman"/>
          <w:b/>
          <w:sz w:val="21"/>
          <w:szCs w:val="21"/>
        </w:rPr>
        <w:t>Without</w:t>
      </w:r>
      <w:r w:rsidR="002918FC">
        <w:rPr>
          <w:rFonts w:ascii="Times New Roman" w:hAnsi="Times New Roman" w:cs="Times New Roman"/>
          <w:b/>
          <w:sz w:val="21"/>
          <w:szCs w:val="21"/>
        </w:rPr>
        <w:t xml:space="preserve"> </w:t>
      </w:r>
      <w:r w:rsidR="002918FC" w:rsidRPr="00BA0E5D">
        <w:rPr>
          <w:rFonts w:ascii="Times New Roman" w:hAnsi="Times New Roman" w:cs="Times New Roman"/>
          <w:b/>
          <w:sz w:val="21"/>
          <w:szCs w:val="21"/>
        </w:rPr>
        <w:t>timely submission of the final narrative, the proposal cannot be submitted to the funding agency.</w:t>
      </w:r>
      <w:r w:rsidR="002918FC">
        <w:rPr>
          <w:rFonts w:ascii="Times New Roman" w:hAnsi="Times New Roman" w:cs="Times New Roman"/>
          <w:b/>
          <w:sz w:val="21"/>
          <w:szCs w:val="21"/>
        </w:rPr>
        <w:t xml:space="preserve"> </w:t>
      </w:r>
    </w:p>
    <w:p w14:paraId="2D289920" w14:textId="77777777" w:rsidR="00AE093B" w:rsidRPr="00B15D4C" w:rsidRDefault="00AE093B" w:rsidP="001A31AA">
      <w:pPr>
        <w:spacing w:after="0" w:line="300" w:lineRule="auto"/>
        <w:ind w:left="-86" w:right="-86"/>
        <w:outlineLvl w:val="0"/>
        <w:rPr>
          <w:rFonts w:ascii="Aptifer Sans LT Pro" w:eastAsia="Calibri" w:hAnsi="Aptifer Sans LT Pro"/>
          <w:b/>
          <w:color w:val="671133"/>
          <w:sz w:val="24"/>
          <w:szCs w:val="24"/>
        </w:rPr>
      </w:pPr>
    </w:p>
    <w:p w14:paraId="09872663" w14:textId="77777777" w:rsidR="00706878" w:rsidRPr="00B15D4C" w:rsidRDefault="00037C0A" w:rsidP="00CF04C3">
      <w:pPr>
        <w:spacing w:after="80"/>
        <w:ind w:left="-86" w:right="-86"/>
        <w:outlineLvl w:val="0"/>
        <w:rPr>
          <w:rFonts w:ascii="Aptifer Sans LT Pro" w:eastAsia="Calibri" w:hAnsi="Aptifer Sans LT Pro"/>
          <w:b/>
          <w:color w:val="671133"/>
          <w:sz w:val="23"/>
          <w:szCs w:val="23"/>
        </w:rPr>
      </w:pPr>
      <w:r w:rsidRPr="00B15D4C">
        <w:rPr>
          <w:rFonts w:ascii="Aptifer Sans LT Pro" w:eastAsia="Calibri" w:hAnsi="Aptifer Sans LT Pro"/>
          <w:b/>
          <w:color w:val="671133"/>
          <w:sz w:val="23"/>
          <w:szCs w:val="23"/>
        </w:rPr>
        <w:t>CSE</w:t>
      </w:r>
      <w:r w:rsidR="00706878" w:rsidRPr="00B15D4C">
        <w:rPr>
          <w:rFonts w:ascii="Aptifer Sans LT Pro" w:eastAsia="Calibri" w:hAnsi="Aptifer Sans LT Pro"/>
          <w:b/>
          <w:color w:val="671133"/>
          <w:sz w:val="23"/>
          <w:szCs w:val="23"/>
        </w:rPr>
        <w:t xml:space="preserve"> Research Incentive Fund</w:t>
      </w:r>
      <w:r w:rsidR="007C1328" w:rsidRPr="00B15D4C">
        <w:rPr>
          <w:rFonts w:ascii="Aptifer Sans LT Pro" w:eastAsia="Calibri" w:hAnsi="Aptifer Sans LT Pro"/>
          <w:b/>
          <w:color w:val="671133"/>
          <w:sz w:val="23"/>
          <w:szCs w:val="23"/>
        </w:rPr>
        <w:t>s</w:t>
      </w:r>
      <w:r w:rsidR="00706878" w:rsidRPr="00B15D4C">
        <w:rPr>
          <w:rFonts w:ascii="Aptifer Sans LT Pro" w:eastAsia="Calibri" w:hAnsi="Aptifer Sans LT Pro"/>
          <w:b/>
          <w:color w:val="671133"/>
          <w:sz w:val="23"/>
          <w:szCs w:val="23"/>
        </w:rPr>
        <w:t xml:space="preserve"> </w:t>
      </w:r>
    </w:p>
    <w:p w14:paraId="20D85B90" w14:textId="77777777" w:rsidR="00706878" w:rsidRPr="00B15D4C" w:rsidRDefault="002C2316" w:rsidP="00706878">
      <w:pPr>
        <w:spacing w:after="0"/>
        <w:ind w:right="-90"/>
        <w:rPr>
          <w:sz w:val="21"/>
          <w:szCs w:val="21"/>
        </w:rPr>
      </w:pPr>
      <w:r w:rsidRPr="00B15D4C">
        <w:rPr>
          <w:sz w:val="21"/>
          <w:szCs w:val="21"/>
        </w:rPr>
        <w:t xml:space="preserve">Faculty </w:t>
      </w:r>
      <w:r w:rsidR="00555294" w:rsidRPr="00B15D4C">
        <w:rPr>
          <w:sz w:val="21"/>
          <w:szCs w:val="21"/>
        </w:rPr>
        <w:t>may</w:t>
      </w:r>
      <w:r w:rsidR="00706878" w:rsidRPr="00B15D4C">
        <w:rPr>
          <w:sz w:val="21"/>
          <w:szCs w:val="21"/>
        </w:rPr>
        <w:t xml:space="preserve"> utilize </w:t>
      </w:r>
      <w:r w:rsidR="00EF3091" w:rsidRPr="00B15D4C">
        <w:rPr>
          <w:sz w:val="21"/>
          <w:szCs w:val="21"/>
        </w:rPr>
        <w:t>75</w:t>
      </w:r>
      <w:r w:rsidR="00706878" w:rsidRPr="00B15D4C">
        <w:rPr>
          <w:sz w:val="21"/>
          <w:szCs w:val="21"/>
        </w:rPr>
        <w:t xml:space="preserve">% of the </w:t>
      </w:r>
      <w:r w:rsidR="00706878" w:rsidRPr="00B15D4C">
        <w:rPr>
          <w:b/>
          <w:sz w:val="21"/>
          <w:szCs w:val="21"/>
        </w:rPr>
        <w:t>net</w:t>
      </w:r>
      <w:r w:rsidR="00706878" w:rsidRPr="00B15D4C">
        <w:rPr>
          <w:sz w:val="21"/>
          <w:szCs w:val="21"/>
        </w:rPr>
        <w:t xml:space="preserve"> savings from academic-year salary and benefits covered by a grant or contract.  Net savings is the amount remaining after replacement costs and any matching funds are deducted.  </w:t>
      </w:r>
      <w:r w:rsidR="00555294" w:rsidRPr="00B15D4C">
        <w:rPr>
          <w:sz w:val="21"/>
          <w:szCs w:val="21"/>
        </w:rPr>
        <w:t>Examples:</w:t>
      </w:r>
    </w:p>
    <w:p w14:paraId="273D749D" w14:textId="77777777" w:rsidR="00706878" w:rsidRPr="00B15D4C" w:rsidRDefault="00706878" w:rsidP="00822DE6">
      <w:pPr>
        <w:spacing w:before="120" w:after="0"/>
        <w:ind w:right="-86"/>
        <w:outlineLvl w:val="0"/>
        <w:rPr>
          <w:b/>
          <w:sz w:val="21"/>
          <w:szCs w:val="21"/>
        </w:rPr>
      </w:pPr>
      <w:r w:rsidRPr="00B15D4C">
        <w:rPr>
          <w:b/>
          <w:sz w:val="21"/>
          <w:szCs w:val="21"/>
        </w:rPr>
        <w:t>Time reassigned from teaching</w:t>
      </w:r>
    </w:p>
    <w:p w14:paraId="7BAF6194" w14:textId="77777777" w:rsidR="00706878" w:rsidRPr="00B15D4C" w:rsidRDefault="00706878" w:rsidP="00E41343">
      <w:pPr>
        <w:pStyle w:val="NoSpacing"/>
        <w:numPr>
          <w:ilvl w:val="0"/>
          <w:numId w:val="4"/>
        </w:numPr>
        <w:spacing w:before="100"/>
        <w:ind w:left="360" w:right="-72"/>
        <w:rPr>
          <w:rFonts w:ascii="Times New Roman" w:hAnsi="Times New Roman" w:cs="Times New Roman"/>
          <w:sz w:val="21"/>
          <w:szCs w:val="21"/>
        </w:rPr>
      </w:pPr>
      <w:r w:rsidRPr="00B15D4C">
        <w:rPr>
          <w:rFonts w:ascii="Times New Roman" w:hAnsi="Times New Roman" w:cs="Times New Roman"/>
          <w:sz w:val="21"/>
          <w:szCs w:val="21"/>
        </w:rPr>
        <w:t xml:space="preserve">Effort that would otherwise be spent teaching is reassigned to research and charged to a grant or contract at full cost.  For example, 3 hours of teaching effort is paid by a grant at 12.5% (.125 FTE) of a faculty member’s 10-month salary + benefit cost (call that X).  Thus 0.125 X is the amount available in the grant. </w:t>
      </w:r>
    </w:p>
    <w:p w14:paraId="123F73F6" w14:textId="0E5995FD" w:rsidR="00706878" w:rsidRPr="00B15D4C" w:rsidRDefault="00706878" w:rsidP="00E41343">
      <w:pPr>
        <w:pStyle w:val="NoSpacing"/>
        <w:numPr>
          <w:ilvl w:val="0"/>
          <w:numId w:val="4"/>
        </w:numPr>
        <w:spacing w:before="100"/>
        <w:ind w:left="360" w:right="-72"/>
        <w:rPr>
          <w:rFonts w:ascii="Times New Roman" w:hAnsi="Times New Roman" w:cs="Times New Roman"/>
          <w:sz w:val="21"/>
          <w:szCs w:val="21"/>
        </w:rPr>
      </w:pPr>
      <w:r w:rsidRPr="00B15D4C">
        <w:rPr>
          <w:rFonts w:ascii="Times New Roman" w:hAnsi="Times New Roman" w:cs="Times New Roman"/>
          <w:sz w:val="21"/>
          <w:szCs w:val="21"/>
        </w:rPr>
        <w:t xml:space="preserve">Replacement cost (for someone else to teach that 3-hour course) is deducted from the amount available. </w:t>
      </w:r>
      <w:r w:rsidRPr="00446978">
        <w:rPr>
          <w:rFonts w:ascii="Times New Roman" w:hAnsi="Times New Roman" w:cs="Times New Roman"/>
          <w:sz w:val="21"/>
          <w:szCs w:val="21"/>
        </w:rPr>
        <w:t xml:space="preserve">Replacement cost </w:t>
      </w:r>
      <w:r w:rsidR="00C449FB" w:rsidRPr="00446978">
        <w:rPr>
          <w:rFonts w:ascii="Times New Roman" w:hAnsi="Times New Roman" w:cs="Times New Roman"/>
          <w:sz w:val="21"/>
          <w:szCs w:val="21"/>
        </w:rPr>
        <w:t xml:space="preserve">for a 3-hour course </w:t>
      </w:r>
      <w:r w:rsidRPr="00446978">
        <w:rPr>
          <w:rFonts w:ascii="Times New Roman" w:hAnsi="Times New Roman" w:cs="Times New Roman"/>
          <w:sz w:val="21"/>
          <w:szCs w:val="21"/>
        </w:rPr>
        <w:t xml:space="preserve">is set </w:t>
      </w:r>
      <w:r w:rsidRPr="00B15D4C">
        <w:rPr>
          <w:rFonts w:ascii="Times New Roman" w:hAnsi="Times New Roman" w:cs="Times New Roman"/>
          <w:sz w:val="21"/>
          <w:szCs w:val="21"/>
        </w:rPr>
        <w:t xml:space="preserve">by the </w:t>
      </w:r>
      <w:r w:rsidR="002918FC" w:rsidRPr="00446978">
        <w:rPr>
          <w:rFonts w:ascii="Times New Roman" w:hAnsi="Times New Roman" w:cs="Times New Roman"/>
          <w:sz w:val="21"/>
          <w:szCs w:val="21"/>
        </w:rPr>
        <w:t>U</w:t>
      </w:r>
      <w:r w:rsidRPr="00446978">
        <w:rPr>
          <w:rFonts w:ascii="Times New Roman" w:hAnsi="Times New Roman" w:cs="Times New Roman"/>
          <w:sz w:val="21"/>
          <w:szCs w:val="21"/>
        </w:rPr>
        <w:t>niversity</w:t>
      </w:r>
      <w:r w:rsidR="00C449FB" w:rsidRPr="00446978">
        <w:rPr>
          <w:rFonts w:ascii="Times New Roman" w:hAnsi="Times New Roman" w:cs="Times New Roman"/>
          <w:sz w:val="21"/>
          <w:szCs w:val="21"/>
        </w:rPr>
        <w:t xml:space="preserve"> each</w:t>
      </w:r>
      <w:r w:rsidRPr="00446978">
        <w:rPr>
          <w:rFonts w:ascii="Times New Roman" w:hAnsi="Times New Roman" w:cs="Times New Roman"/>
          <w:sz w:val="21"/>
          <w:szCs w:val="21"/>
        </w:rPr>
        <w:t xml:space="preserve"> </w:t>
      </w:r>
      <w:r w:rsidR="00C449FB">
        <w:rPr>
          <w:rFonts w:ascii="Times New Roman" w:hAnsi="Times New Roman" w:cs="Times New Roman"/>
          <w:sz w:val="21"/>
          <w:szCs w:val="21"/>
        </w:rPr>
        <w:t>f</w:t>
      </w:r>
      <w:r w:rsidR="00E26203">
        <w:rPr>
          <w:rFonts w:ascii="Times New Roman" w:hAnsi="Times New Roman" w:cs="Times New Roman"/>
          <w:sz w:val="21"/>
          <w:szCs w:val="21"/>
        </w:rPr>
        <w:t>iscal year</w:t>
      </w:r>
      <w:r w:rsidRPr="00B15D4C">
        <w:rPr>
          <w:rFonts w:ascii="Times New Roman" w:hAnsi="Times New Roman" w:cs="Times New Roman"/>
          <w:sz w:val="21"/>
          <w:szCs w:val="21"/>
        </w:rPr>
        <w:t xml:space="preserve"> and cannot be negotiated.  If there is no grant match, the incentive funds will be </w:t>
      </w:r>
      <w:r w:rsidR="00EF3091" w:rsidRPr="00B15D4C">
        <w:rPr>
          <w:rFonts w:ascii="Times New Roman" w:hAnsi="Times New Roman" w:cs="Times New Roman"/>
          <w:sz w:val="21"/>
          <w:szCs w:val="21"/>
        </w:rPr>
        <w:t>75% of</w:t>
      </w:r>
      <w:r w:rsidRPr="00B15D4C">
        <w:rPr>
          <w:rFonts w:ascii="Times New Roman" w:hAnsi="Times New Roman" w:cs="Times New Roman"/>
          <w:sz w:val="21"/>
          <w:szCs w:val="21"/>
        </w:rPr>
        <w:t xml:space="preserve"> the amount remaining: (0.125 X </w:t>
      </w:r>
      <w:r w:rsidR="00D75987">
        <w:rPr>
          <w:rFonts w:ascii="Times New Roman" w:hAnsi="Times New Roman" w:cs="Times New Roman"/>
          <w:sz w:val="21"/>
          <w:szCs w:val="21"/>
        </w:rPr>
        <w:t>–</w:t>
      </w:r>
      <w:r w:rsidRPr="00B15D4C">
        <w:rPr>
          <w:rFonts w:ascii="Times New Roman" w:hAnsi="Times New Roman" w:cs="Times New Roman"/>
          <w:sz w:val="21"/>
          <w:szCs w:val="21"/>
        </w:rPr>
        <w:t xml:space="preserve"> </w:t>
      </w:r>
      <w:r w:rsidR="00D75987" w:rsidRPr="00446978">
        <w:rPr>
          <w:rFonts w:ascii="Times New Roman" w:hAnsi="Times New Roman" w:cs="Times New Roman"/>
          <w:sz w:val="21"/>
          <w:szCs w:val="21"/>
        </w:rPr>
        <w:t>replacement cost</w:t>
      </w:r>
      <w:r w:rsidRPr="00B15D4C">
        <w:rPr>
          <w:rFonts w:ascii="Times New Roman" w:hAnsi="Times New Roman" w:cs="Times New Roman"/>
          <w:sz w:val="21"/>
          <w:szCs w:val="21"/>
        </w:rPr>
        <w:t>) x 0.</w:t>
      </w:r>
      <w:r w:rsidR="00EF3091" w:rsidRPr="00B15D4C">
        <w:rPr>
          <w:rFonts w:ascii="Times New Roman" w:hAnsi="Times New Roman" w:cs="Times New Roman"/>
          <w:sz w:val="21"/>
          <w:szCs w:val="21"/>
        </w:rPr>
        <w:t>7</w:t>
      </w:r>
      <w:r w:rsidRPr="00B15D4C">
        <w:rPr>
          <w:rFonts w:ascii="Times New Roman" w:hAnsi="Times New Roman" w:cs="Times New Roman"/>
          <w:sz w:val="21"/>
          <w:szCs w:val="21"/>
        </w:rPr>
        <w:t>5</w:t>
      </w:r>
      <w:r w:rsidR="00986D04">
        <w:rPr>
          <w:rFonts w:ascii="Times New Roman" w:hAnsi="Times New Roman" w:cs="Times New Roman"/>
          <w:sz w:val="21"/>
          <w:szCs w:val="21"/>
        </w:rPr>
        <w:t>.</w:t>
      </w:r>
    </w:p>
    <w:p w14:paraId="27506E53" w14:textId="601325E5" w:rsidR="00706878" w:rsidRPr="00B15D4C" w:rsidRDefault="00706878" w:rsidP="00822DE6">
      <w:pPr>
        <w:spacing w:before="120" w:after="0"/>
        <w:ind w:right="-86"/>
        <w:outlineLvl w:val="0"/>
        <w:rPr>
          <w:b/>
          <w:sz w:val="21"/>
          <w:szCs w:val="21"/>
        </w:rPr>
      </w:pPr>
      <w:r w:rsidRPr="00B15D4C">
        <w:rPr>
          <w:b/>
          <w:sz w:val="21"/>
          <w:szCs w:val="21"/>
        </w:rPr>
        <w:t xml:space="preserve">Charging </w:t>
      </w:r>
      <w:r w:rsidR="002918FC">
        <w:rPr>
          <w:b/>
          <w:sz w:val="21"/>
          <w:szCs w:val="21"/>
        </w:rPr>
        <w:t>U</w:t>
      </w:r>
      <w:r w:rsidRPr="00B15D4C">
        <w:rPr>
          <w:b/>
          <w:sz w:val="21"/>
          <w:szCs w:val="21"/>
        </w:rPr>
        <w:t>niversity-paid research effort</w:t>
      </w:r>
    </w:p>
    <w:p w14:paraId="53A52458" w14:textId="77777777" w:rsidR="00706878" w:rsidRPr="00B15D4C" w:rsidRDefault="00706878" w:rsidP="00E41343">
      <w:pPr>
        <w:pStyle w:val="NoSpacing"/>
        <w:numPr>
          <w:ilvl w:val="0"/>
          <w:numId w:val="4"/>
        </w:numPr>
        <w:spacing w:before="100"/>
        <w:ind w:left="360" w:right="-72"/>
        <w:rPr>
          <w:rFonts w:ascii="Times New Roman" w:eastAsia="Calibri" w:hAnsi="Times New Roman" w:cs="Times New Roman"/>
          <w:color w:val="671133"/>
          <w:sz w:val="21"/>
          <w:szCs w:val="21"/>
        </w:rPr>
      </w:pPr>
      <w:r w:rsidRPr="00B15D4C">
        <w:rPr>
          <w:rFonts w:ascii="Times New Roman" w:hAnsi="Times New Roman" w:cs="Times New Roman"/>
          <w:sz w:val="21"/>
          <w:szCs w:val="21"/>
        </w:rPr>
        <w:t xml:space="preserve">Effort devoted to research that would otherwise be paid by the university is instead charged to a grant or contract at full cost.  </w:t>
      </w:r>
      <w:r w:rsidR="00EF3091" w:rsidRPr="00B15D4C">
        <w:rPr>
          <w:rFonts w:ascii="Times New Roman" w:hAnsi="Times New Roman" w:cs="Times New Roman"/>
          <w:sz w:val="21"/>
          <w:szCs w:val="21"/>
        </w:rPr>
        <w:t>75</w:t>
      </w:r>
      <w:r w:rsidRPr="00B15D4C">
        <w:rPr>
          <w:rFonts w:ascii="Times New Roman" w:hAnsi="Times New Roman" w:cs="Times New Roman"/>
          <w:sz w:val="21"/>
          <w:szCs w:val="21"/>
        </w:rPr>
        <w:t>% of the salary + benefit cost paid by the grant will be available as incentive.</w:t>
      </w:r>
      <w:r w:rsidR="00555294" w:rsidRPr="00B15D4C">
        <w:rPr>
          <w:rFonts w:ascii="Times New Roman" w:hAnsi="Times New Roman" w:cs="Times New Roman"/>
          <w:sz w:val="21"/>
          <w:szCs w:val="21"/>
        </w:rPr>
        <w:t xml:space="preserve">  (Summer salary paid by a grant or contract is </w:t>
      </w:r>
      <w:r w:rsidR="00555294" w:rsidRPr="00B15D4C">
        <w:rPr>
          <w:rFonts w:ascii="Times New Roman" w:hAnsi="Times New Roman" w:cs="Times New Roman"/>
          <w:b/>
          <w:sz w:val="21"/>
          <w:szCs w:val="21"/>
        </w:rPr>
        <w:t>not</w:t>
      </w:r>
      <w:r w:rsidR="00555294" w:rsidRPr="00B15D4C">
        <w:rPr>
          <w:rFonts w:ascii="Times New Roman" w:hAnsi="Times New Roman" w:cs="Times New Roman"/>
          <w:sz w:val="21"/>
          <w:szCs w:val="21"/>
        </w:rPr>
        <w:t xml:space="preserve"> eligible for any incentive funding under these guidelines because no salary savings accrue to the University.)</w:t>
      </w:r>
    </w:p>
    <w:p w14:paraId="017014AC" w14:textId="77777777" w:rsidR="00706878" w:rsidRPr="00B15D4C" w:rsidRDefault="00706878" w:rsidP="00822DE6">
      <w:pPr>
        <w:spacing w:before="120" w:after="0"/>
        <w:ind w:right="-86"/>
        <w:outlineLvl w:val="0"/>
        <w:rPr>
          <w:b/>
          <w:sz w:val="21"/>
          <w:szCs w:val="21"/>
        </w:rPr>
      </w:pPr>
      <w:r w:rsidRPr="00B15D4C">
        <w:rPr>
          <w:b/>
          <w:sz w:val="21"/>
          <w:szCs w:val="21"/>
        </w:rPr>
        <w:t>Guidelines for spending research incentive funds</w:t>
      </w:r>
    </w:p>
    <w:p w14:paraId="43D5AFA6" w14:textId="59A1B907" w:rsidR="00706878" w:rsidRPr="00B15D4C" w:rsidRDefault="00706878" w:rsidP="00E41343">
      <w:pPr>
        <w:pStyle w:val="NoSpacing"/>
        <w:numPr>
          <w:ilvl w:val="0"/>
          <w:numId w:val="4"/>
        </w:numPr>
        <w:spacing w:before="120"/>
        <w:ind w:left="360"/>
        <w:rPr>
          <w:rFonts w:ascii="Times New Roman" w:eastAsia="Calibri" w:hAnsi="Times New Roman" w:cs="Times New Roman"/>
          <w:color w:val="671133"/>
          <w:sz w:val="21"/>
          <w:szCs w:val="21"/>
        </w:rPr>
      </w:pPr>
      <w:r w:rsidRPr="00B15D4C">
        <w:rPr>
          <w:rFonts w:ascii="Times New Roman" w:hAnsi="Times New Roman" w:cs="Times New Roman"/>
          <w:sz w:val="21"/>
          <w:szCs w:val="21"/>
        </w:rPr>
        <w:t>Funds will be controlled by</w:t>
      </w:r>
      <w:r w:rsidR="002918FC">
        <w:rPr>
          <w:rFonts w:ascii="Times New Roman" w:hAnsi="Times New Roman" w:cs="Times New Roman"/>
          <w:sz w:val="21"/>
          <w:szCs w:val="21"/>
        </w:rPr>
        <w:t xml:space="preserve"> the CSE</w:t>
      </w:r>
      <w:r w:rsidR="00555294" w:rsidRPr="00B15D4C">
        <w:rPr>
          <w:rFonts w:ascii="Times New Roman" w:hAnsi="Times New Roman" w:cs="Times New Roman"/>
          <w:sz w:val="21"/>
          <w:szCs w:val="21"/>
        </w:rPr>
        <w:t xml:space="preserve"> and</w:t>
      </w:r>
      <w:r w:rsidRPr="00B15D4C">
        <w:rPr>
          <w:rFonts w:ascii="Times New Roman" w:hAnsi="Times New Roman" w:cs="Times New Roman"/>
          <w:sz w:val="21"/>
          <w:szCs w:val="21"/>
        </w:rPr>
        <w:t xml:space="preserve"> may be reallocated if the account is inactive for a year or more.  </w:t>
      </w:r>
    </w:p>
    <w:p w14:paraId="77C050BD" w14:textId="2C443589" w:rsidR="00706878" w:rsidRPr="00B15D4C" w:rsidRDefault="00706878" w:rsidP="00973A21">
      <w:pPr>
        <w:pStyle w:val="NoSpacing"/>
        <w:numPr>
          <w:ilvl w:val="0"/>
          <w:numId w:val="4"/>
        </w:numPr>
        <w:ind w:left="360"/>
        <w:rPr>
          <w:rFonts w:ascii="Times New Roman" w:eastAsia="Calibri" w:hAnsi="Times New Roman" w:cs="Times New Roman"/>
          <w:color w:val="671133"/>
          <w:sz w:val="21"/>
          <w:szCs w:val="21"/>
        </w:rPr>
      </w:pPr>
      <w:r w:rsidRPr="00B15D4C">
        <w:rPr>
          <w:rFonts w:ascii="Times New Roman" w:hAnsi="Times New Roman" w:cs="Times New Roman"/>
          <w:sz w:val="21"/>
          <w:szCs w:val="21"/>
        </w:rPr>
        <w:t xml:space="preserve">Funds may be used for travel, supplies and equipment in accordance with </w:t>
      </w:r>
      <w:r w:rsidR="002918FC">
        <w:rPr>
          <w:rFonts w:ascii="Times New Roman" w:hAnsi="Times New Roman" w:cs="Times New Roman"/>
          <w:sz w:val="21"/>
          <w:szCs w:val="21"/>
        </w:rPr>
        <w:t>U</w:t>
      </w:r>
      <w:r w:rsidRPr="00B15D4C">
        <w:rPr>
          <w:rFonts w:ascii="Times New Roman" w:hAnsi="Times New Roman" w:cs="Times New Roman"/>
          <w:sz w:val="21"/>
          <w:szCs w:val="21"/>
        </w:rPr>
        <w:t>niversity guidelines.</w:t>
      </w:r>
    </w:p>
    <w:p w14:paraId="27E65B5F" w14:textId="77777777" w:rsidR="00706878" w:rsidRPr="00B15D4C" w:rsidRDefault="00706878" w:rsidP="00973A21">
      <w:pPr>
        <w:pStyle w:val="NoSpacing"/>
        <w:numPr>
          <w:ilvl w:val="0"/>
          <w:numId w:val="4"/>
        </w:numPr>
        <w:ind w:left="360"/>
        <w:rPr>
          <w:rFonts w:ascii="Times New Roman" w:eastAsia="Calibri" w:hAnsi="Times New Roman" w:cs="Times New Roman"/>
          <w:color w:val="671133"/>
          <w:sz w:val="21"/>
          <w:szCs w:val="21"/>
        </w:rPr>
      </w:pPr>
      <w:r w:rsidRPr="00B15D4C">
        <w:rPr>
          <w:rFonts w:ascii="Times New Roman" w:hAnsi="Times New Roman" w:cs="Times New Roman"/>
          <w:sz w:val="21"/>
          <w:szCs w:val="21"/>
        </w:rPr>
        <w:t>Funds may be used to pay students or temporary staff provided funding is available at the time of hire.</w:t>
      </w:r>
    </w:p>
    <w:p w14:paraId="4B4C16F7" w14:textId="77777777" w:rsidR="00706878" w:rsidRPr="00B15D4C" w:rsidRDefault="00706878" w:rsidP="00973A21">
      <w:pPr>
        <w:pStyle w:val="NoSpacing"/>
        <w:numPr>
          <w:ilvl w:val="0"/>
          <w:numId w:val="4"/>
        </w:numPr>
        <w:ind w:left="360"/>
        <w:rPr>
          <w:rFonts w:ascii="Times New Roman" w:eastAsia="Calibri" w:hAnsi="Times New Roman" w:cs="Times New Roman"/>
          <w:color w:val="671133"/>
          <w:sz w:val="21"/>
          <w:szCs w:val="21"/>
        </w:rPr>
      </w:pPr>
      <w:r w:rsidRPr="00B15D4C">
        <w:rPr>
          <w:rFonts w:ascii="Times New Roman" w:hAnsi="Times New Roman" w:cs="Times New Roman"/>
          <w:sz w:val="21"/>
          <w:szCs w:val="21"/>
        </w:rPr>
        <w:t xml:space="preserve">Funds may </w:t>
      </w:r>
      <w:r w:rsidR="000D1742" w:rsidRPr="00B15D4C">
        <w:rPr>
          <w:rFonts w:ascii="Times New Roman" w:hAnsi="Times New Roman" w:cs="Times New Roman"/>
          <w:sz w:val="21"/>
          <w:szCs w:val="21"/>
        </w:rPr>
        <w:t>NOT</w:t>
      </w:r>
      <w:r w:rsidRPr="00B15D4C">
        <w:rPr>
          <w:rFonts w:ascii="Times New Roman" w:hAnsi="Times New Roman" w:cs="Times New Roman"/>
          <w:sz w:val="21"/>
          <w:szCs w:val="21"/>
        </w:rPr>
        <w:t xml:space="preserve"> be used for summer</w:t>
      </w:r>
      <w:r w:rsidR="0085145F" w:rsidRPr="00B15D4C">
        <w:rPr>
          <w:rFonts w:ascii="Times New Roman" w:hAnsi="Times New Roman" w:cs="Times New Roman"/>
          <w:sz w:val="21"/>
          <w:szCs w:val="21"/>
        </w:rPr>
        <w:t xml:space="preserve"> </w:t>
      </w:r>
      <w:r w:rsidRPr="00B15D4C">
        <w:rPr>
          <w:rFonts w:ascii="Times New Roman" w:hAnsi="Times New Roman" w:cs="Times New Roman"/>
          <w:sz w:val="21"/>
          <w:szCs w:val="21"/>
        </w:rPr>
        <w:t>salary, supplemental pay or overload pay for regular faculty.</w:t>
      </w:r>
    </w:p>
    <w:p w14:paraId="4119D833" w14:textId="77777777" w:rsidR="00706878" w:rsidRPr="00B15D4C" w:rsidRDefault="00706878" w:rsidP="00973A21">
      <w:pPr>
        <w:pStyle w:val="NoSpacing"/>
        <w:numPr>
          <w:ilvl w:val="0"/>
          <w:numId w:val="4"/>
        </w:numPr>
        <w:ind w:left="360"/>
        <w:rPr>
          <w:rFonts w:ascii="Times New Roman" w:eastAsia="Calibri" w:hAnsi="Times New Roman" w:cs="Times New Roman"/>
          <w:color w:val="671133"/>
          <w:sz w:val="21"/>
          <w:szCs w:val="21"/>
        </w:rPr>
      </w:pPr>
      <w:r w:rsidRPr="00B15D4C">
        <w:rPr>
          <w:rFonts w:ascii="Times New Roman" w:hAnsi="Times New Roman" w:cs="Times New Roman"/>
          <w:sz w:val="21"/>
          <w:szCs w:val="21"/>
        </w:rPr>
        <w:t>Any over-spending of funds will be the responsibility of the faculty member’s department.</w:t>
      </w:r>
    </w:p>
    <w:p w14:paraId="1787E789" w14:textId="77777777" w:rsidR="00343726" w:rsidRPr="00B15D4C" w:rsidRDefault="00343726" w:rsidP="002E21E1">
      <w:pPr>
        <w:spacing w:after="0" w:line="300" w:lineRule="auto"/>
        <w:ind w:left="-86" w:right="-86"/>
        <w:outlineLvl w:val="0"/>
        <w:rPr>
          <w:rFonts w:ascii="Aptifer Sans LT Pro" w:eastAsia="Calibri" w:hAnsi="Aptifer Sans LT Pro"/>
          <w:b/>
          <w:color w:val="671133"/>
          <w:sz w:val="24"/>
          <w:szCs w:val="24"/>
        </w:rPr>
      </w:pPr>
    </w:p>
    <w:p w14:paraId="53CA1F6D" w14:textId="77777777" w:rsidR="00AD4235" w:rsidRPr="00B15D4C" w:rsidRDefault="002E68AF" w:rsidP="00D40AAA">
      <w:pPr>
        <w:spacing w:after="0"/>
        <w:ind w:left="-90" w:right="-90"/>
        <w:outlineLvl w:val="0"/>
        <w:rPr>
          <w:rFonts w:ascii="Aptifer Sans LT Pro" w:eastAsia="Calibri" w:hAnsi="Aptifer Sans LT Pro"/>
          <w:b/>
          <w:color w:val="671133"/>
          <w:sz w:val="23"/>
          <w:szCs w:val="23"/>
        </w:rPr>
      </w:pPr>
      <w:r w:rsidRPr="00B15D4C">
        <w:rPr>
          <w:rFonts w:ascii="Aptifer Sans LT Pro" w:eastAsia="Calibri" w:hAnsi="Aptifer Sans LT Pro"/>
          <w:b/>
          <w:color w:val="671133"/>
          <w:sz w:val="23"/>
          <w:szCs w:val="23"/>
        </w:rPr>
        <w:t xml:space="preserve">CSE </w:t>
      </w:r>
      <w:r w:rsidR="007630AF" w:rsidRPr="00B15D4C">
        <w:rPr>
          <w:rFonts w:ascii="Aptifer Sans LT Pro" w:eastAsia="Calibri" w:hAnsi="Aptifer Sans LT Pro"/>
          <w:b/>
          <w:color w:val="671133"/>
          <w:sz w:val="23"/>
          <w:szCs w:val="23"/>
        </w:rPr>
        <w:t xml:space="preserve">and </w:t>
      </w:r>
      <w:r w:rsidRPr="00B15D4C">
        <w:rPr>
          <w:rFonts w:ascii="Aptifer Sans LT Pro" w:eastAsia="Calibri" w:hAnsi="Aptifer Sans LT Pro"/>
          <w:b/>
          <w:color w:val="671133"/>
          <w:sz w:val="23"/>
          <w:szCs w:val="23"/>
        </w:rPr>
        <w:t xml:space="preserve">ORGS </w:t>
      </w:r>
      <w:r w:rsidR="007C1328" w:rsidRPr="00B15D4C">
        <w:rPr>
          <w:rFonts w:ascii="Aptifer Sans LT Pro" w:eastAsia="Calibri" w:hAnsi="Aptifer Sans LT Pro"/>
          <w:b/>
          <w:color w:val="671133"/>
          <w:sz w:val="23"/>
          <w:szCs w:val="23"/>
        </w:rPr>
        <w:t>Guidelines for</w:t>
      </w:r>
      <w:r w:rsidR="00265EBD" w:rsidRPr="00B15D4C">
        <w:rPr>
          <w:rFonts w:ascii="Aptifer Sans LT Pro" w:eastAsia="Calibri" w:hAnsi="Aptifer Sans LT Pro"/>
          <w:b/>
          <w:color w:val="671133"/>
          <w:sz w:val="23"/>
          <w:szCs w:val="23"/>
        </w:rPr>
        <w:t xml:space="preserve"> </w:t>
      </w:r>
      <w:r w:rsidR="00AD4235" w:rsidRPr="00B15D4C">
        <w:rPr>
          <w:rFonts w:ascii="Aptifer Sans LT Pro" w:eastAsia="Calibri" w:hAnsi="Aptifer Sans LT Pro"/>
          <w:b/>
          <w:color w:val="671133"/>
          <w:sz w:val="23"/>
          <w:szCs w:val="23"/>
        </w:rPr>
        <w:t>Grant Match</w:t>
      </w:r>
      <w:r w:rsidR="00265EBD" w:rsidRPr="00B15D4C">
        <w:rPr>
          <w:rFonts w:ascii="Aptifer Sans LT Pro" w:eastAsia="Calibri" w:hAnsi="Aptifer Sans LT Pro"/>
          <w:b/>
          <w:color w:val="671133"/>
          <w:sz w:val="23"/>
          <w:szCs w:val="23"/>
        </w:rPr>
        <w:t>ing Funds</w:t>
      </w:r>
      <w:r w:rsidR="00C34B25" w:rsidRPr="00B15D4C">
        <w:rPr>
          <w:rFonts w:ascii="Aptifer Sans LT Pro" w:eastAsia="Calibri" w:hAnsi="Aptifer Sans LT Pro"/>
          <w:b/>
          <w:color w:val="671133"/>
          <w:sz w:val="23"/>
          <w:szCs w:val="23"/>
        </w:rPr>
        <w:t xml:space="preserve"> </w:t>
      </w:r>
      <w:r w:rsidR="007630AF" w:rsidRPr="00B15D4C">
        <w:rPr>
          <w:rFonts w:ascii="Aptifer Sans LT Pro" w:eastAsia="Calibri" w:hAnsi="Aptifer Sans LT Pro"/>
          <w:b/>
          <w:color w:val="671133"/>
          <w:sz w:val="23"/>
          <w:szCs w:val="23"/>
        </w:rPr>
        <w:t xml:space="preserve">and </w:t>
      </w:r>
      <w:r w:rsidR="00265EBD" w:rsidRPr="00B15D4C">
        <w:rPr>
          <w:rFonts w:ascii="Aptifer Sans LT Pro" w:eastAsia="Calibri" w:hAnsi="Aptifer Sans LT Pro"/>
          <w:b/>
          <w:color w:val="671133"/>
          <w:sz w:val="23"/>
          <w:szCs w:val="23"/>
        </w:rPr>
        <w:t>F&amp;A (Indirect)</w:t>
      </w:r>
      <w:r w:rsidR="007630AF" w:rsidRPr="00B15D4C">
        <w:rPr>
          <w:rFonts w:ascii="Aptifer Sans LT Pro" w:eastAsia="Calibri" w:hAnsi="Aptifer Sans LT Pro"/>
          <w:b/>
          <w:color w:val="671133"/>
          <w:sz w:val="23"/>
          <w:szCs w:val="23"/>
        </w:rPr>
        <w:t xml:space="preserve"> </w:t>
      </w:r>
      <w:r w:rsidR="00265EBD" w:rsidRPr="00B15D4C">
        <w:rPr>
          <w:rFonts w:ascii="Aptifer Sans LT Pro" w:eastAsia="Calibri" w:hAnsi="Aptifer Sans LT Pro"/>
          <w:b/>
          <w:color w:val="671133"/>
          <w:sz w:val="23"/>
          <w:szCs w:val="23"/>
        </w:rPr>
        <w:t>Costs</w:t>
      </w:r>
    </w:p>
    <w:p w14:paraId="0C247C55" w14:textId="77777777" w:rsidR="008948BA" w:rsidRPr="00B15D4C" w:rsidRDefault="00971193" w:rsidP="00E41343">
      <w:pPr>
        <w:pStyle w:val="NoSpacing"/>
        <w:numPr>
          <w:ilvl w:val="0"/>
          <w:numId w:val="4"/>
        </w:numPr>
        <w:spacing w:before="100"/>
        <w:ind w:left="360" w:right="-72"/>
        <w:rPr>
          <w:rFonts w:ascii="Times New Roman" w:hAnsi="Times New Roman" w:cs="Times New Roman"/>
          <w:sz w:val="21"/>
          <w:szCs w:val="21"/>
        </w:rPr>
      </w:pPr>
      <w:r w:rsidRPr="00B15D4C">
        <w:rPr>
          <w:rFonts w:ascii="Times New Roman" w:hAnsi="Times New Roman" w:cs="Times New Roman"/>
          <w:sz w:val="21"/>
          <w:szCs w:val="21"/>
        </w:rPr>
        <w:t>Grant proposals should request all the support needed to complete the project successfully</w:t>
      </w:r>
      <w:r w:rsidR="008948BA" w:rsidRPr="00B15D4C">
        <w:rPr>
          <w:rFonts w:ascii="Times New Roman" w:hAnsi="Times New Roman" w:cs="Times New Roman"/>
          <w:sz w:val="21"/>
          <w:szCs w:val="21"/>
        </w:rPr>
        <w:t xml:space="preserve"> and</w:t>
      </w:r>
      <w:r w:rsidRPr="00B15D4C">
        <w:rPr>
          <w:rFonts w:ascii="Times New Roman" w:hAnsi="Times New Roman" w:cs="Times New Roman"/>
          <w:sz w:val="21"/>
          <w:szCs w:val="21"/>
        </w:rPr>
        <w:t xml:space="preserve"> projects should be designed to fit within the budget limitations</w:t>
      </w:r>
      <w:r w:rsidR="008948BA" w:rsidRPr="00B15D4C">
        <w:rPr>
          <w:rFonts w:ascii="Times New Roman" w:hAnsi="Times New Roman" w:cs="Times New Roman"/>
          <w:sz w:val="21"/>
          <w:szCs w:val="21"/>
        </w:rPr>
        <w:t xml:space="preserve"> established by the sponsor</w:t>
      </w:r>
      <w:r w:rsidRPr="00B15D4C">
        <w:rPr>
          <w:rFonts w:ascii="Times New Roman" w:hAnsi="Times New Roman" w:cs="Times New Roman"/>
          <w:sz w:val="21"/>
          <w:szCs w:val="21"/>
        </w:rPr>
        <w:t xml:space="preserve">. </w:t>
      </w:r>
      <w:r w:rsidR="00A869E8" w:rsidRPr="00B15D4C">
        <w:rPr>
          <w:rFonts w:ascii="Times New Roman" w:hAnsi="Times New Roman" w:cs="Times New Roman"/>
          <w:sz w:val="21"/>
          <w:szCs w:val="21"/>
        </w:rPr>
        <w:t>If the maximum award is $100,000 your scope of work should be limited to what can be accomplished for this amount.</w:t>
      </w:r>
    </w:p>
    <w:p w14:paraId="6EC27349" w14:textId="77777777" w:rsidR="00A869E8" w:rsidRPr="00B15D4C" w:rsidRDefault="00A869E8" w:rsidP="00E41343">
      <w:pPr>
        <w:pStyle w:val="NoSpacing"/>
        <w:numPr>
          <w:ilvl w:val="0"/>
          <w:numId w:val="4"/>
        </w:numPr>
        <w:spacing w:before="100"/>
        <w:ind w:left="360" w:right="-72"/>
        <w:rPr>
          <w:rFonts w:ascii="Times New Roman" w:hAnsi="Times New Roman" w:cs="Times New Roman"/>
          <w:sz w:val="21"/>
          <w:szCs w:val="21"/>
        </w:rPr>
      </w:pPr>
      <w:r w:rsidRPr="00B15D4C">
        <w:rPr>
          <w:rFonts w:ascii="Times New Roman" w:hAnsi="Times New Roman" w:cs="Times New Roman"/>
          <w:sz w:val="21"/>
          <w:szCs w:val="21"/>
        </w:rPr>
        <w:t>Match will only be provided where it is explicitly required by the funding agency’s guidelines</w:t>
      </w:r>
      <w:r w:rsidR="003E0226" w:rsidRPr="00B15D4C">
        <w:rPr>
          <w:rFonts w:ascii="Times New Roman" w:hAnsi="Times New Roman" w:cs="Times New Roman"/>
          <w:sz w:val="21"/>
          <w:szCs w:val="21"/>
        </w:rPr>
        <w:t xml:space="preserve">. Match may also be provided in those circumstances where the funder has </w:t>
      </w:r>
      <w:r w:rsidRPr="00B15D4C">
        <w:rPr>
          <w:rFonts w:ascii="Times New Roman" w:hAnsi="Times New Roman" w:cs="Times New Roman"/>
          <w:sz w:val="21"/>
          <w:szCs w:val="21"/>
        </w:rPr>
        <w:t>a written policy indicating that non-required match is taken into account in funding decisions.</w:t>
      </w:r>
    </w:p>
    <w:p w14:paraId="34CDB061" w14:textId="6A47C289" w:rsidR="00971193" w:rsidRPr="00B15D4C" w:rsidRDefault="00971193" w:rsidP="00E41343">
      <w:pPr>
        <w:pStyle w:val="NoSpacing"/>
        <w:numPr>
          <w:ilvl w:val="0"/>
          <w:numId w:val="4"/>
        </w:numPr>
        <w:spacing w:before="100"/>
        <w:ind w:left="360" w:right="-72"/>
        <w:rPr>
          <w:rFonts w:ascii="Times New Roman" w:hAnsi="Times New Roman" w:cs="Times New Roman"/>
          <w:sz w:val="21"/>
          <w:szCs w:val="21"/>
        </w:rPr>
      </w:pPr>
      <w:r w:rsidRPr="00B15D4C">
        <w:rPr>
          <w:rFonts w:ascii="Times New Roman" w:hAnsi="Times New Roman" w:cs="Times New Roman"/>
          <w:sz w:val="21"/>
          <w:szCs w:val="21"/>
        </w:rPr>
        <w:t>Wherever possible, required match will be met from the non-committed match category (</w:t>
      </w:r>
      <w:r w:rsidR="00334001" w:rsidRPr="00B15D4C">
        <w:rPr>
          <w:rFonts w:ascii="Times New Roman" w:hAnsi="Times New Roman" w:cs="Times New Roman"/>
          <w:sz w:val="21"/>
          <w:szCs w:val="21"/>
        </w:rPr>
        <w:t xml:space="preserve">defined </w:t>
      </w:r>
      <w:r w:rsidRPr="00B15D4C">
        <w:rPr>
          <w:rFonts w:ascii="Times New Roman" w:hAnsi="Times New Roman" w:cs="Times New Roman"/>
          <w:sz w:val="21"/>
          <w:szCs w:val="21"/>
        </w:rPr>
        <w:t xml:space="preserve">below) that represents support available for the project that is already provided by CMU. </w:t>
      </w:r>
      <w:r w:rsidR="002D2B2D" w:rsidRPr="00B15D4C">
        <w:rPr>
          <w:rFonts w:ascii="Times New Roman" w:hAnsi="Times New Roman" w:cs="Times New Roman"/>
          <w:sz w:val="21"/>
          <w:szCs w:val="21"/>
        </w:rPr>
        <w:t xml:space="preserve"> </w:t>
      </w:r>
    </w:p>
    <w:p w14:paraId="51F452A1" w14:textId="77777777" w:rsidR="007630AF" w:rsidRPr="00B15D4C" w:rsidRDefault="00C16087" w:rsidP="00E41343">
      <w:pPr>
        <w:pStyle w:val="NoSpacing"/>
        <w:numPr>
          <w:ilvl w:val="0"/>
          <w:numId w:val="4"/>
        </w:numPr>
        <w:spacing w:before="100"/>
        <w:ind w:left="360" w:right="-72"/>
        <w:rPr>
          <w:rFonts w:ascii="Times New Roman" w:hAnsi="Times New Roman" w:cs="Times New Roman"/>
          <w:sz w:val="21"/>
          <w:szCs w:val="21"/>
        </w:rPr>
      </w:pPr>
      <w:r w:rsidRPr="00B15D4C">
        <w:rPr>
          <w:rFonts w:ascii="Times New Roman" w:hAnsi="Times New Roman" w:cs="Times New Roman"/>
          <w:sz w:val="21"/>
          <w:szCs w:val="21"/>
        </w:rPr>
        <w:t>W</w:t>
      </w:r>
      <w:r w:rsidR="006B63E1" w:rsidRPr="00593818">
        <w:rPr>
          <w:rFonts w:ascii="Times New Roman" w:hAnsi="Times New Roman" w:cs="Times New Roman"/>
          <w:sz w:val="21"/>
          <w:szCs w:val="21"/>
        </w:rPr>
        <w:t>henever possibl</w:t>
      </w:r>
      <w:r w:rsidRPr="00B15D4C">
        <w:rPr>
          <w:rFonts w:ascii="Times New Roman" w:hAnsi="Times New Roman" w:cs="Times New Roman"/>
          <w:sz w:val="21"/>
          <w:szCs w:val="21"/>
        </w:rPr>
        <w:t>e, C</w:t>
      </w:r>
      <w:r w:rsidR="00037C0A" w:rsidRPr="00B15D4C">
        <w:rPr>
          <w:rFonts w:ascii="Times New Roman" w:hAnsi="Times New Roman" w:cs="Times New Roman"/>
          <w:sz w:val="21"/>
          <w:szCs w:val="21"/>
        </w:rPr>
        <w:t>SE</w:t>
      </w:r>
      <w:r w:rsidR="00782790" w:rsidRPr="00B15D4C">
        <w:rPr>
          <w:rFonts w:ascii="Times New Roman" w:hAnsi="Times New Roman" w:cs="Times New Roman"/>
          <w:sz w:val="21"/>
          <w:szCs w:val="21"/>
        </w:rPr>
        <w:t xml:space="preserve"> and </w:t>
      </w:r>
      <w:r w:rsidR="0052388B">
        <w:rPr>
          <w:rFonts w:ascii="Times New Roman" w:hAnsi="Times New Roman" w:cs="Times New Roman"/>
          <w:sz w:val="21"/>
          <w:szCs w:val="21"/>
        </w:rPr>
        <w:t xml:space="preserve">the </w:t>
      </w:r>
      <w:r w:rsidR="003218D1" w:rsidRPr="00B15D4C">
        <w:rPr>
          <w:rFonts w:ascii="Times New Roman" w:hAnsi="Times New Roman" w:cs="Times New Roman"/>
          <w:sz w:val="21"/>
          <w:szCs w:val="21"/>
        </w:rPr>
        <w:t>ORGS</w:t>
      </w:r>
      <w:r w:rsidR="007630AF" w:rsidRPr="00B15D4C">
        <w:rPr>
          <w:rFonts w:ascii="Times New Roman" w:hAnsi="Times New Roman" w:cs="Times New Roman"/>
          <w:sz w:val="21"/>
          <w:szCs w:val="21"/>
        </w:rPr>
        <w:t xml:space="preserve"> will contribute to </w:t>
      </w:r>
      <w:r w:rsidRPr="00593818">
        <w:rPr>
          <w:rFonts w:ascii="Times New Roman" w:hAnsi="Times New Roman" w:cs="Times New Roman"/>
          <w:sz w:val="21"/>
          <w:szCs w:val="21"/>
        </w:rPr>
        <w:t>required</w:t>
      </w:r>
      <w:r w:rsidRPr="00B15D4C">
        <w:rPr>
          <w:rFonts w:ascii="Times New Roman" w:hAnsi="Times New Roman" w:cs="Times New Roman"/>
          <w:sz w:val="21"/>
          <w:szCs w:val="21"/>
        </w:rPr>
        <w:t xml:space="preserve"> </w:t>
      </w:r>
      <w:r w:rsidR="007630AF" w:rsidRPr="00B15D4C">
        <w:rPr>
          <w:rFonts w:ascii="Times New Roman" w:hAnsi="Times New Roman" w:cs="Times New Roman"/>
          <w:sz w:val="21"/>
          <w:szCs w:val="21"/>
        </w:rPr>
        <w:t>match for proposals with full F&amp;A (</w:t>
      </w:r>
      <w:r w:rsidR="007C1328" w:rsidRPr="00B15D4C">
        <w:rPr>
          <w:rFonts w:ascii="Times New Roman" w:hAnsi="Times New Roman" w:cs="Times New Roman"/>
          <w:sz w:val="21"/>
          <w:szCs w:val="21"/>
        </w:rPr>
        <w:t>4</w:t>
      </w:r>
      <w:r w:rsidR="00A43607" w:rsidRPr="00B15D4C">
        <w:rPr>
          <w:rFonts w:ascii="Times New Roman" w:hAnsi="Times New Roman" w:cs="Times New Roman"/>
          <w:sz w:val="21"/>
          <w:szCs w:val="21"/>
        </w:rPr>
        <w:t>6</w:t>
      </w:r>
      <w:r w:rsidR="007C1328" w:rsidRPr="00B15D4C">
        <w:rPr>
          <w:rFonts w:ascii="Times New Roman" w:hAnsi="Times New Roman" w:cs="Times New Roman"/>
          <w:sz w:val="21"/>
          <w:szCs w:val="21"/>
        </w:rPr>
        <w:t>.5</w:t>
      </w:r>
      <w:r w:rsidR="007630AF" w:rsidRPr="00B15D4C">
        <w:rPr>
          <w:rFonts w:ascii="Times New Roman" w:hAnsi="Times New Roman" w:cs="Times New Roman"/>
          <w:sz w:val="21"/>
          <w:szCs w:val="21"/>
        </w:rPr>
        <w:t xml:space="preserve">%); match for proposals with lower </w:t>
      </w:r>
      <w:r w:rsidR="00D1130B" w:rsidRPr="00B15D4C">
        <w:rPr>
          <w:rFonts w:ascii="Times New Roman" w:hAnsi="Times New Roman" w:cs="Times New Roman"/>
          <w:sz w:val="21"/>
          <w:szCs w:val="21"/>
        </w:rPr>
        <w:t>F&amp;A</w:t>
      </w:r>
      <w:r w:rsidR="007A3FC4" w:rsidRPr="00B15D4C">
        <w:rPr>
          <w:rFonts w:ascii="Times New Roman" w:hAnsi="Times New Roman" w:cs="Times New Roman"/>
          <w:sz w:val="21"/>
          <w:szCs w:val="21"/>
        </w:rPr>
        <w:t xml:space="preserve"> will be decided on a case-by-</w:t>
      </w:r>
      <w:r w:rsidR="007630AF" w:rsidRPr="00B15D4C">
        <w:rPr>
          <w:rFonts w:ascii="Times New Roman" w:hAnsi="Times New Roman" w:cs="Times New Roman"/>
          <w:sz w:val="21"/>
          <w:szCs w:val="21"/>
        </w:rPr>
        <w:t>case basis.</w:t>
      </w:r>
    </w:p>
    <w:p w14:paraId="2512B8B7" w14:textId="77777777" w:rsidR="007630AF" w:rsidRDefault="007630AF" w:rsidP="00E41343">
      <w:pPr>
        <w:pStyle w:val="NoSpacing"/>
        <w:numPr>
          <w:ilvl w:val="0"/>
          <w:numId w:val="4"/>
        </w:numPr>
        <w:spacing w:before="100"/>
        <w:ind w:left="360" w:right="-72"/>
        <w:rPr>
          <w:rFonts w:ascii="Times New Roman" w:hAnsi="Times New Roman" w:cs="Times New Roman"/>
          <w:sz w:val="21"/>
          <w:szCs w:val="21"/>
        </w:rPr>
      </w:pPr>
      <w:r w:rsidRPr="00B15D4C">
        <w:rPr>
          <w:rFonts w:ascii="Times New Roman" w:hAnsi="Times New Roman" w:cs="Times New Roman"/>
          <w:sz w:val="21"/>
          <w:szCs w:val="21"/>
        </w:rPr>
        <w:t xml:space="preserve">Reassigned time (see below) is based on </w:t>
      </w:r>
      <w:r w:rsidR="00D1130B" w:rsidRPr="00B15D4C">
        <w:rPr>
          <w:rFonts w:ascii="Times New Roman" w:hAnsi="Times New Roman" w:cs="Times New Roman"/>
          <w:sz w:val="21"/>
          <w:szCs w:val="21"/>
        </w:rPr>
        <w:t>F&amp;A</w:t>
      </w:r>
      <w:r w:rsidRPr="00B15D4C">
        <w:rPr>
          <w:rFonts w:ascii="Times New Roman" w:hAnsi="Times New Roman" w:cs="Times New Roman"/>
          <w:sz w:val="21"/>
          <w:szCs w:val="21"/>
        </w:rPr>
        <w:t xml:space="preserve"> minus any required match; </w:t>
      </w:r>
      <w:proofErr w:type="gramStart"/>
      <w:r w:rsidRPr="00B15D4C">
        <w:rPr>
          <w:rFonts w:ascii="Times New Roman" w:hAnsi="Times New Roman" w:cs="Times New Roman"/>
          <w:sz w:val="21"/>
          <w:szCs w:val="21"/>
        </w:rPr>
        <w:t>thus</w:t>
      </w:r>
      <w:proofErr w:type="gramEnd"/>
      <w:r w:rsidRPr="00B15D4C">
        <w:rPr>
          <w:rFonts w:ascii="Times New Roman" w:hAnsi="Times New Roman" w:cs="Times New Roman"/>
          <w:sz w:val="21"/>
          <w:szCs w:val="21"/>
        </w:rPr>
        <w:t xml:space="preserve"> grants that require match will </w:t>
      </w:r>
      <w:r w:rsidR="007A3FC4" w:rsidRPr="00B15D4C">
        <w:rPr>
          <w:rFonts w:ascii="Times New Roman" w:hAnsi="Times New Roman" w:cs="Times New Roman"/>
          <w:sz w:val="21"/>
          <w:szCs w:val="21"/>
        </w:rPr>
        <w:t>qualify for</w:t>
      </w:r>
      <w:r w:rsidRPr="00B15D4C">
        <w:rPr>
          <w:rFonts w:ascii="Times New Roman" w:hAnsi="Times New Roman" w:cs="Times New Roman"/>
          <w:sz w:val="21"/>
          <w:szCs w:val="21"/>
        </w:rPr>
        <w:t xml:space="preserve"> fewer course</w:t>
      </w:r>
      <w:r w:rsidR="001339C2"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releases than those </w:t>
      </w:r>
      <w:r w:rsidR="00607307" w:rsidRPr="00B15D4C">
        <w:rPr>
          <w:rFonts w:ascii="Times New Roman" w:hAnsi="Times New Roman" w:cs="Times New Roman"/>
          <w:sz w:val="21"/>
          <w:szCs w:val="21"/>
        </w:rPr>
        <w:t>with no match requirement.</w:t>
      </w:r>
      <w:r w:rsidRPr="00B15D4C">
        <w:rPr>
          <w:rFonts w:ascii="Times New Roman" w:hAnsi="Times New Roman" w:cs="Times New Roman"/>
          <w:sz w:val="21"/>
          <w:szCs w:val="21"/>
        </w:rPr>
        <w:t xml:space="preserve"> </w:t>
      </w:r>
    </w:p>
    <w:p w14:paraId="5A45103B" w14:textId="4FC68323" w:rsidR="00154373" w:rsidRPr="00B15D4C" w:rsidRDefault="001972C7" w:rsidP="00593818">
      <w:pPr>
        <w:pStyle w:val="NoSpacing"/>
        <w:numPr>
          <w:ilvl w:val="0"/>
          <w:numId w:val="4"/>
        </w:numPr>
        <w:spacing w:before="100"/>
        <w:ind w:left="360" w:right="-72"/>
        <w:rPr>
          <w:rFonts w:ascii="Times New Roman" w:hAnsi="Times New Roman" w:cs="Times New Roman"/>
          <w:sz w:val="21"/>
          <w:szCs w:val="21"/>
        </w:rPr>
      </w:pPr>
      <w:r w:rsidRPr="00B15D4C">
        <w:rPr>
          <w:rFonts w:ascii="Times New Roman" w:hAnsi="Times New Roman" w:cs="Times New Roman"/>
          <w:sz w:val="21"/>
          <w:szCs w:val="21"/>
        </w:rPr>
        <w:lastRenderedPageBreak/>
        <w:t xml:space="preserve">Reduced </w:t>
      </w:r>
      <w:r w:rsidR="00391A93" w:rsidRPr="00B15D4C">
        <w:rPr>
          <w:rFonts w:ascii="Times New Roman" w:hAnsi="Times New Roman" w:cs="Times New Roman"/>
          <w:sz w:val="21"/>
          <w:szCs w:val="21"/>
        </w:rPr>
        <w:t>F&amp;A</w:t>
      </w:r>
      <w:r w:rsidRPr="00B15D4C">
        <w:rPr>
          <w:rFonts w:ascii="Times New Roman" w:hAnsi="Times New Roman" w:cs="Times New Roman"/>
          <w:sz w:val="21"/>
          <w:szCs w:val="21"/>
        </w:rPr>
        <w:t xml:space="preserve"> will only be approved whe</w:t>
      </w:r>
      <w:r w:rsidR="0027148D" w:rsidRPr="00B15D4C">
        <w:rPr>
          <w:rFonts w:ascii="Times New Roman" w:hAnsi="Times New Roman" w:cs="Times New Roman"/>
          <w:sz w:val="21"/>
          <w:szCs w:val="21"/>
        </w:rPr>
        <w:t xml:space="preserve">re a federal or state agency or foundation </w:t>
      </w:r>
      <w:r w:rsidR="00391A93" w:rsidRPr="00B15D4C">
        <w:rPr>
          <w:rFonts w:ascii="Times New Roman" w:hAnsi="Times New Roman" w:cs="Times New Roman"/>
          <w:sz w:val="21"/>
          <w:szCs w:val="21"/>
        </w:rPr>
        <w:t xml:space="preserve">specifically limits </w:t>
      </w:r>
      <w:r w:rsidRPr="00B15D4C">
        <w:rPr>
          <w:rFonts w:ascii="Times New Roman" w:hAnsi="Times New Roman" w:cs="Times New Roman"/>
          <w:sz w:val="21"/>
          <w:szCs w:val="21"/>
        </w:rPr>
        <w:t>F&amp;A</w:t>
      </w:r>
      <w:r w:rsidR="002918FC">
        <w:rPr>
          <w:rFonts w:ascii="Times New Roman" w:hAnsi="Times New Roman" w:cs="Times New Roman"/>
          <w:sz w:val="21"/>
          <w:szCs w:val="21"/>
        </w:rPr>
        <w:t xml:space="preserve"> in their policy or program guidelines</w:t>
      </w:r>
      <w:r w:rsidR="00154373" w:rsidRPr="00B15D4C">
        <w:rPr>
          <w:rFonts w:ascii="Times New Roman" w:hAnsi="Times New Roman" w:cs="Times New Roman"/>
          <w:sz w:val="21"/>
          <w:szCs w:val="21"/>
        </w:rPr>
        <w:t xml:space="preserve">. </w:t>
      </w:r>
      <w:r w:rsidR="0027148D" w:rsidRPr="00B15D4C">
        <w:rPr>
          <w:rFonts w:ascii="Times New Roman" w:hAnsi="Times New Roman" w:cs="Times New Roman"/>
          <w:sz w:val="21"/>
          <w:szCs w:val="21"/>
        </w:rPr>
        <w:t xml:space="preserve"> Contract</w:t>
      </w:r>
      <w:r w:rsidR="006B63E1" w:rsidRPr="00B15D4C">
        <w:rPr>
          <w:rFonts w:ascii="Times New Roman" w:hAnsi="Times New Roman" w:cs="Times New Roman"/>
          <w:sz w:val="21"/>
          <w:szCs w:val="21"/>
        </w:rPr>
        <w:t>s with</w:t>
      </w:r>
      <w:r w:rsidR="0027148D" w:rsidRPr="00B15D4C">
        <w:rPr>
          <w:rFonts w:ascii="Times New Roman" w:hAnsi="Times New Roman" w:cs="Times New Roman"/>
          <w:sz w:val="21"/>
          <w:szCs w:val="21"/>
        </w:rPr>
        <w:t xml:space="preserve"> for-profit companies </w:t>
      </w:r>
      <w:r w:rsidR="00817CA8" w:rsidRPr="00B15D4C">
        <w:rPr>
          <w:rFonts w:ascii="Times New Roman" w:hAnsi="Times New Roman" w:cs="Times New Roman"/>
          <w:sz w:val="21"/>
          <w:szCs w:val="21"/>
        </w:rPr>
        <w:t>must</w:t>
      </w:r>
      <w:r w:rsidR="0027148D" w:rsidRPr="00B15D4C">
        <w:rPr>
          <w:rFonts w:ascii="Times New Roman" w:hAnsi="Times New Roman" w:cs="Times New Roman"/>
          <w:sz w:val="21"/>
          <w:szCs w:val="21"/>
        </w:rPr>
        <w:t xml:space="preserve"> </w:t>
      </w:r>
      <w:r w:rsidR="00817CA8" w:rsidRPr="00B15D4C">
        <w:rPr>
          <w:rFonts w:ascii="Times New Roman" w:hAnsi="Times New Roman" w:cs="Times New Roman"/>
          <w:sz w:val="21"/>
          <w:szCs w:val="21"/>
        </w:rPr>
        <w:t xml:space="preserve">charge </w:t>
      </w:r>
      <w:r w:rsidR="0027148D" w:rsidRPr="00B15D4C">
        <w:rPr>
          <w:rFonts w:ascii="Times New Roman" w:hAnsi="Times New Roman" w:cs="Times New Roman"/>
          <w:sz w:val="21"/>
          <w:szCs w:val="21"/>
        </w:rPr>
        <w:t xml:space="preserve">the full cost of the activity including </w:t>
      </w:r>
      <w:r w:rsidR="00D1130B" w:rsidRPr="00B15D4C">
        <w:rPr>
          <w:rFonts w:ascii="Times New Roman" w:hAnsi="Times New Roman" w:cs="Times New Roman"/>
          <w:sz w:val="21"/>
          <w:szCs w:val="21"/>
        </w:rPr>
        <w:t>F&amp;A</w:t>
      </w:r>
      <w:r w:rsidR="0027148D" w:rsidRPr="00B15D4C">
        <w:rPr>
          <w:rFonts w:ascii="Times New Roman" w:hAnsi="Times New Roman" w:cs="Times New Roman"/>
          <w:sz w:val="21"/>
          <w:szCs w:val="21"/>
        </w:rPr>
        <w:t xml:space="preserve"> and cover</w:t>
      </w:r>
      <w:r w:rsidR="00817CA8" w:rsidRPr="00B15D4C">
        <w:rPr>
          <w:rFonts w:ascii="Times New Roman" w:hAnsi="Times New Roman" w:cs="Times New Roman"/>
          <w:sz w:val="21"/>
          <w:szCs w:val="21"/>
        </w:rPr>
        <w:t>ing time of</w:t>
      </w:r>
      <w:r w:rsidR="0027148D" w:rsidRPr="00B15D4C">
        <w:rPr>
          <w:rFonts w:ascii="Times New Roman" w:hAnsi="Times New Roman" w:cs="Times New Roman"/>
          <w:sz w:val="21"/>
          <w:szCs w:val="21"/>
        </w:rPr>
        <w:t xml:space="preserve"> faculty, staff and students involved in the work. </w:t>
      </w:r>
      <w:r w:rsidR="00154373" w:rsidRPr="00B15D4C">
        <w:rPr>
          <w:rFonts w:ascii="Times New Roman" w:hAnsi="Times New Roman" w:cs="Times New Roman"/>
          <w:sz w:val="21"/>
          <w:szCs w:val="21"/>
        </w:rPr>
        <w:t xml:space="preserve"> </w:t>
      </w:r>
      <w:r w:rsidR="006B63E1" w:rsidRPr="00B15D4C">
        <w:rPr>
          <w:rFonts w:ascii="Times New Roman" w:hAnsi="Times New Roman" w:cs="Times New Roman"/>
          <w:sz w:val="21"/>
          <w:szCs w:val="21"/>
        </w:rPr>
        <w:t>R</w:t>
      </w:r>
      <w:r w:rsidR="00154373" w:rsidRPr="00B15D4C">
        <w:rPr>
          <w:rFonts w:ascii="Times New Roman" w:hAnsi="Times New Roman" w:cs="Times New Roman"/>
          <w:sz w:val="21"/>
          <w:szCs w:val="21"/>
        </w:rPr>
        <w:t>equest</w:t>
      </w:r>
      <w:r w:rsidR="006B63E1" w:rsidRPr="00B15D4C">
        <w:rPr>
          <w:rFonts w:ascii="Times New Roman" w:hAnsi="Times New Roman" w:cs="Times New Roman"/>
          <w:sz w:val="21"/>
          <w:szCs w:val="21"/>
        </w:rPr>
        <w:t>s</w:t>
      </w:r>
      <w:r w:rsidR="00154373" w:rsidRPr="00B15D4C">
        <w:rPr>
          <w:rFonts w:ascii="Times New Roman" w:hAnsi="Times New Roman" w:cs="Times New Roman"/>
          <w:sz w:val="21"/>
          <w:szCs w:val="21"/>
        </w:rPr>
        <w:t xml:space="preserve"> for reduced </w:t>
      </w:r>
      <w:r w:rsidR="00D1130B" w:rsidRPr="00B15D4C">
        <w:rPr>
          <w:rFonts w:ascii="Times New Roman" w:hAnsi="Times New Roman" w:cs="Times New Roman"/>
          <w:sz w:val="21"/>
          <w:szCs w:val="21"/>
        </w:rPr>
        <w:t>F&amp;A</w:t>
      </w:r>
      <w:r w:rsidR="00154373" w:rsidRPr="00B15D4C">
        <w:rPr>
          <w:rFonts w:ascii="Times New Roman" w:hAnsi="Times New Roman" w:cs="Times New Roman"/>
          <w:sz w:val="21"/>
          <w:szCs w:val="21"/>
        </w:rPr>
        <w:t xml:space="preserve"> must be approved by</w:t>
      </w:r>
      <w:r w:rsidR="00AE1E3D" w:rsidRPr="00B15D4C">
        <w:rPr>
          <w:rFonts w:ascii="Times New Roman" w:hAnsi="Times New Roman" w:cs="Times New Roman"/>
          <w:sz w:val="21"/>
          <w:szCs w:val="21"/>
        </w:rPr>
        <w:t xml:space="preserve"> the VP</w:t>
      </w:r>
      <w:r w:rsidR="007630AF" w:rsidRPr="00B15D4C">
        <w:rPr>
          <w:rFonts w:ascii="Times New Roman" w:hAnsi="Times New Roman" w:cs="Times New Roman"/>
          <w:sz w:val="21"/>
          <w:szCs w:val="21"/>
        </w:rPr>
        <w:t>R</w:t>
      </w:r>
      <w:r w:rsidR="00162D5F">
        <w:rPr>
          <w:rFonts w:ascii="Times New Roman" w:hAnsi="Times New Roman" w:cs="Times New Roman"/>
          <w:sz w:val="21"/>
          <w:szCs w:val="21"/>
        </w:rPr>
        <w:t>I</w:t>
      </w:r>
      <w:r w:rsidR="007541D3">
        <w:rPr>
          <w:rFonts w:ascii="Times New Roman" w:hAnsi="Times New Roman" w:cs="Times New Roman"/>
          <w:sz w:val="21"/>
          <w:szCs w:val="21"/>
        </w:rPr>
        <w:t xml:space="preserve"> and should be initiated by reaching out to the respective OSP research officer supporting the contract or grant proposal submission with a justification for the reduction in F&amp;A.</w:t>
      </w:r>
    </w:p>
    <w:p w14:paraId="268C99C7" w14:textId="0DA1C2AA" w:rsidR="00154373" w:rsidRPr="00E41343" w:rsidRDefault="00154373" w:rsidP="00E41343">
      <w:pPr>
        <w:pStyle w:val="NoSpacing"/>
        <w:numPr>
          <w:ilvl w:val="0"/>
          <w:numId w:val="4"/>
        </w:numPr>
        <w:spacing w:before="100"/>
        <w:ind w:left="360" w:right="-72"/>
        <w:rPr>
          <w:rFonts w:ascii="Times New Roman" w:hAnsi="Times New Roman" w:cs="Times New Roman"/>
          <w:sz w:val="21"/>
          <w:szCs w:val="21"/>
        </w:rPr>
      </w:pPr>
      <w:r w:rsidRPr="00E41343">
        <w:rPr>
          <w:rFonts w:ascii="Times New Roman" w:hAnsi="Times New Roman" w:cs="Times New Roman"/>
          <w:b/>
          <w:sz w:val="21"/>
          <w:szCs w:val="21"/>
        </w:rPr>
        <w:t>All requests for match or for reassigned time</w:t>
      </w:r>
      <w:r w:rsidRPr="00E41343">
        <w:rPr>
          <w:rFonts w:ascii="Times New Roman" w:hAnsi="Times New Roman" w:cs="Times New Roman"/>
          <w:sz w:val="21"/>
          <w:szCs w:val="21"/>
        </w:rPr>
        <w:t xml:space="preserve"> (course release; see below) </w:t>
      </w:r>
      <w:r w:rsidR="0036438D" w:rsidRPr="00E41343">
        <w:rPr>
          <w:rFonts w:ascii="Times New Roman" w:hAnsi="Times New Roman" w:cs="Times New Roman"/>
          <w:b/>
          <w:sz w:val="21"/>
          <w:szCs w:val="21"/>
        </w:rPr>
        <w:t>must</w:t>
      </w:r>
      <w:r w:rsidRPr="00E41343">
        <w:rPr>
          <w:rFonts w:ascii="Times New Roman" w:hAnsi="Times New Roman" w:cs="Times New Roman"/>
          <w:b/>
          <w:sz w:val="21"/>
          <w:szCs w:val="21"/>
        </w:rPr>
        <w:t xml:space="preserve"> be submitted to</w:t>
      </w:r>
      <w:r w:rsidR="002C1947" w:rsidRPr="00E41343">
        <w:rPr>
          <w:rFonts w:ascii="Times New Roman" w:hAnsi="Times New Roman" w:cs="Times New Roman"/>
          <w:b/>
          <w:sz w:val="21"/>
          <w:szCs w:val="21"/>
        </w:rPr>
        <w:t xml:space="preserve"> your department chair at least</w:t>
      </w:r>
      <w:r w:rsidR="00286FC1" w:rsidRPr="00E41343">
        <w:rPr>
          <w:rFonts w:ascii="Times New Roman" w:hAnsi="Times New Roman" w:cs="Times New Roman"/>
          <w:b/>
          <w:sz w:val="21"/>
          <w:szCs w:val="21"/>
        </w:rPr>
        <w:t xml:space="preserve"> 1</w:t>
      </w:r>
      <w:r w:rsidR="00B7397E" w:rsidRPr="00E41343">
        <w:rPr>
          <w:rFonts w:ascii="Times New Roman" w:hAnsi="Times New Roman" w:cs="Times New Roman"/>
          <w:b/>
          <w:sz w:val="21"/>
          <w:szCs w:val="21"/>
        </w:rPr>
        <w:t>2</w:t>
      </w:r>
      <w:r w:rsidRPr="00E41343">
        <w:rPr>
          <w:rFonts w:ascii="Times New Roman" w:hAnsi="Times New Roman" w:cs="Times New Roman"/>
          <w:b/>
          <w:sz w:val="21"/>
          <w:szCs w:val="21"/>
        </w:rPr>
        <w:t xml:space="preserve"> </w:t>
      </w:r>
      <w:r w:rsidR="00782790" w:rsidRPr="00E41343">
        <w:rPr>
          <w:rFonts w:ascii="Times New Roman" w:hAnsi="Times New Roman" w:cs="Times New Roman"/>
          <w:b/>
          <w:sz w:val="21"/>
          <w:szCs w:val="21"/>
        </w:rPr>
        <w:t>business</w:t>
      </w:r>
      <w:r w:rsidRPr="00E41343">
        <w:rPr>
          <w:rFonts w:ascii="Times New Roman" w:hAnsi="Times New Roman" w:cs="Times New Roman"/>
          <w:b/>
          <w:sz w:val="21"/>
          <w:szCs w:val="21"/>
        </w:rPr>
        <w:t xml:space="preserve"> days before the propos</w:t>
      </w:r>
      <w:r w:rsidR="00981399" w:rsidRPr="00E41343">
        <w:rPr>
          <w:rFonts w:ascii="Times New Roman" w:hAnsi="Times New Roman" w:cs="Times New Roman"/>
          <w:b/>
          <w:sz w:val="21"/>
          <w:szCs w:val="21"/>
        </w:rPr>
        <w:t>al deadline</w:t>
      </w:r>
      <w:r w:rsidR="00E41343" w:rsidRPr="00E41343">
        <w:rPr>
          <w:rFonts w:ascii="Times New Roman" w:hAnsi="Times New Roman" w:cs="Times New Roman"/>
          <w:sz w:val="21"/>
          <w:szCs w:val="21"/>
        </w:rPr>
        <w:t xml:space="preserve">; </w:t>
      </w:r>
      <w:r w:rsidRPr="00E41343">
        <w:rPr>
          <w:rFonts w:ascii="Times New Roman" w:hAnsi="Times New Roman" w:cs="Times New Roman"/>
          <w:bCs/>
          <w:sz w:val="21"/>
          <w:szCs w:val="21"/>
        </w:rPr>
        <w:t>chairs will forward req</w:t>
      </w:r>
      <w:r w:rsidR="00981399" w:rsidRPr="00E41343">
        <w:rPr>
          <w:rFonts w:ascii="Times New Roman" w:hAnsi="Times New Roman" w:cs="Times New Roman"/>
          <w:bCs/>
          <w:sz w:val="21"/>
          <w:szCs w:val="21"/>
        </w:rPr>
        <w:t>uests to the D</w:t>
      </w:r>
      <w:r w:rsidRPr="00E41343">
        <w:rPr>
          <w:rFonts w:ascii="Times New Roman" w:hAnsi="Times New Roman" w:cs="Times New Roman"/>
          <w:bCs/>
          <w:sz w:val="21"/>
          <w:szCs w:val="21"/>
        </w:rPr>
        <w:t>ean.</w:t>
      </w:r>
      <w:r w:rsidRPr="00E41343">
        <w:rPr>
          <w:rFonts w:ascii="Times New Roman" w:hAnsi="Times New Roman" w:cs="Times New Roman"/>
          <w:sz w:val="21"/>
          <w:szCs w:val="21"/>
        </w:rPr>
        <w:t xml:space="preserve">  </w:t>
      </w:r>
      <w:r w:rsidR="002E6F32">
        <w:rPr>
          <w:rFonts w:ascii="Times New Roman" w:hAnsi="Times New Roman" w:cs="Times New Roman"/>
          <w:sz w:val="21"/>
          <w:szCs w:val="21"/>
        </w:rPr>
        <w:t xml:space="preserve">The </w:t>
      </w:r>
      <w:r w:rsidRPr="00E41343">
        <w:rPr>
          <w:rFonts w:ascii="Times New Roman" w:hAnsi="Times New Roman" w:cs="Times New Roman"/>
          <w:sz w:val="21"/>
          <w:szCs w:val="21"/>
        </w:rPr>
        <w:t xml:space="preserve">Dean makes </w:t>
      </w:r>
      <w:r w:rsidR="00B04273">
        <w:rPr>
          <w:rFonts w:ascii="Times New Roman" w:hAnsi="Times New Roman" w:cs="Times New Roman"/>
          <w:sz w:val="21"/>
          <w:szCs w:val="21"/>
        </w:rPr>
        <w:t xml:space="preserve">the </w:t>
      </w:r>
      <w:r w:rsidRPr="00E41343">
        <w:rPr>
          <w:rFonts w:ascii="Times New Roman" w:hAnsi="Times New Roman" w:cs="Times New Roman"/>
          <w:sz w:val="21"/>
          <w:szCs w:val="21"/>
        </w:rPr>
        <w:t xml:space="preserve">decision and, where </w:t>
      </w:r>
      <w:r w:rsidR="002E6F32">
        <w:rPr>
          <w:rFonts w:ascii="Times New Roman" w:hAnsi="Times New Roman" w:cs="Times New Roman"/>
          <w:sz w:val="21"/>
          <w:szCs w:val="21"/>
        </w:rPr>
        <w:t xml:space="preserve">the </w:t>
      </w:r>
      <w:r w:rsidR="003218D1" w:rsidRPr="00E41343">
        <w:rPr>
          <w:rFonts w:ascii="Times New Roman" w:hAnsi="Times New Roman" w:cs="Times New Roman"/>
          <w:sz w:val="21"/>
          <w:szCs w:val="21"/>
        </w:rPr>
        <w:t>ORGS</w:t>
      </w:r>
      <w:r w:rsidRPr="00E41343">
        <w:rPr>
          <w:rFonts w:ascii="Times New Roman" w:hAnsi="Times New Roman" w:cs="Times New Roman"/>
          <w:sz w:val="21"/>
          <w:szCs w:val="21"/>
        </w:rPr>
        <w:t xml:space="preserve"> is asked to contribute, submits </w:t>
      </w:r>
      <w:r w:rsidR="00B04273">
        <w:rPr>
          <w:rFonts w:ascii="Times New Roman" w:hAnsi="Times New Roman" w:cs="Times New Roman"/>
          <w:sz w:val="21"/>
          <w:szCs w:val="21"/>
        </w:rPr>
        <w:t xml:space="preserve">a </w:t>
      </w:r>
      <w:r w:rsidRPr="00E41343">
        <w:rPr>
          <w:rFonts w:ascii="Times New Roman" w:hAnsi="Times New Roman" w:cs="Times New Roman"/>
          <w:sz w:val="21"/>
          <w:szCs w:val="21"/>
        </w:rPr>
        <w:t>request to the VP</w:t>
      </w:r>
      <w:r w:rsidR="000C0FB9" w:rsidRPr="00E41343">
        <w:rPr>
          <w:rFonts w:ascii="Times New Roman" w:hAnsi="Times New Roman" w:cs="Times New Roman"/>
          <w:sz w:val="21"/>
          <w:szCs w:val="21"/>
        </w:rPr>
        <w:t>R</w:t>
      </w:r>
      <w:r w:rsidR="00162D5F" w:rsidRPr="00E41343">
        <w:rPr>
          <w:rFonts w:ascii="Times New Roman" w:hAnsi="Times New Roman" w:cs="Times New Roman"/>
          <w:sz w:val="21"/>
          <w:szCs w:val="21"/>
        </w:rPr>
        <w:t>I</w:t>
      </w:r>
      <w:r w:rsidR="000C0FB9" w:rsidRPr="00E41343">
        <w:rPr>
          <w:rFonts w:ascii="Times New Roman" w:hAnsi="Times New Roman" w:cs="Times New Roman"/>
          <w:sz w:val="21"/>
          <w:szCs w:val="21"/>
        </w:rPr>
        <w:t>.</w:t>
      </w:r>
      <w:r w:rsidR="002C1947" w:rsidRPr="00E41343">
        <w:rPr>
          <w:rFonts w:ascii="Times New Roman" w:hAnsi="Times New Roman" w:cs="Times New Roman"/>
          <w:sz w:val="21"/>
          <w:szCs w:val="21"/>
        </w:rPr>
        <w:t xml:space="preserve">  </w:t>
      </w:r>
      <w:r w:rsidR="002E6F32">
        <w:rPr>
          <w:rFonts w:ascii="Times New Roman" w:hAnsi="Times New Roman" w:cs="Times New Roman"/>
          <w:sz w:val="21"/>
          <w:szCs w:val="21"/>
        </w:rPr>
        <w:t xml:space="preserve">The </w:t>
      </w:r>
      <w:r w:rsidR="002C1947" w:rsidRPr="00E41343">
        <w:rPr>
          <w:rFonts w:ascii="Times New Roman" w:hAnsi="Times New Roman" w:cs="Times New Roman"/>
          <w:sz w:val="21"/>
          <w:szCs w:val="21"/>
        </w:rPr>
        <w:t xml:space="preserve">Dean </w:t>
      </w:r>
      <w:r w:rsidR="002E6F32">
        <w:rPr>
          <w:rFonts w:ascii="Times New Roman" w:hAnsi="Times New Roman" w:cs="Times New Roman"/>
          <w:sz w:val="21"/>
          <w:szCs w:val="21"/>
        </w:rPr>
        <w:t xml:space="preserve">then </w:t>
      </w:r>
      <w:r w:rsidR="00286FC1" w:rsidRPr="00E41343">
        <w:rPr>
          <w:rFonts w:ascii="Times New Roman" w:hAnsi="Times New Roman" w:cs="Times New Roman"/>
          <w:sz w:val="21"/>
          <w:szCs w:val="21"/>
        </w:rPr>
        <w:t xml:space="preserve">communicates match decisions to </w:t>
      </w:r>
      <w:r w:rsidR="002E6F32">
        <w:rPr>
          <w:rFonts w:ascii="Times New Roman" w:hAnsi="Times New Roman" w:cs="Times New Roman"/>
          <w:sz w:val="21"/>
          <w:szCs w:val="21"/>
        </w:rPr>
        <w:t xml:space="preserve">the </w:t>
      </w:r>
      <w:r w:rsidR="00286FC1" w:rsidRPr="00E41343">
        <w:rPr>
          <w:rFonts w:ascii="Times New Roman" w:hAnsi="Times New Roman" w:cs="Times New Roman"/>
          <w:sz w:val="21"/>
          <w:szCs w:val="21"/>
        </w:rPr>
        <w:t xml:space="preserve">PI and </w:t>
      </w:r>
      <w:r w:rsidR="009A7FCD">
        <w:rPr>
          <w:rFonts w:ascii="Times New Roman" w:hAnsi="Times New Roman" w:cs="Times New Roman"/>
          <w:sz w:val="21"/>
          <w:szCs w:val="21"/>
        </w:rPr>
        <w:t xml:space="preserve">OSP </w:t>
      </w:r>
      <w:r w:rsidR="00645C77" w:rsidRPr="00E41343">
        <w:rPr>
          <w:rFonts w:ascii="Times New Roman" w:hAnsi="Times New Roman" w:cs="Times New Roman"/>
          <w:sz w:val="21"/>
          <w:szCs w:val="21"/>
        </w:rPr>
        <w:t>research officer</w:t>
      </w:r>
      <w:r w:rsidR="00286FC1" w:rsidRPr="00E41343">
        <w:rPr>
          <w:rFonts w:ascii="Times New Roman" w:hAnsi="Times New Roman" w:cs="Times New Roman"/>
          <w:sz w:val="21"/>
          <w:szCs w:val="21"/>
        </w:rPr>
        <w:t xml:space="preserve">.  </w:t>
      </w:r>
    </w:p>
    <w:p w14:paraId="7AF421CF" w14:textId="77777777" w:rsidR="00154373" w:rsidRPr="00B15D4C" w:rsidRDefault="00154373" w:rsidP="00E41343">
      <w:pPr>
        <w:pStyle w:val="NoSpacing"/>
        <w:numPr>
          <w:ilvl w:val="0"/>
          <w:numId w:val="4"/>
        </w:numPr>
        <w:spacing w:before="100"/>
        <w:ind w:left="360" w:right="-72"/>
        <w:rPr>
          <w:rFonts w:ascii="Times New Roman" w:hAnsi="Times New Roman" w:cs="Times New Roman"/>
          <w:sz w:val="21"/>
          <w:szCs w:val="21"/>
        </w:rPr>
      </w:pPr>
      <w:r w:rsidRPr="00B15D4C">
        <w:rPr>
          <w:rFonts w:ascii="Times New Roman" w:hAnsi="Times New Roman" w:cs="Times New Roman"/>
          <w:sz w:val="21"/>
          <w:szCs w:val="21"/>
        </w:rPr>
        <w:t>Regular faculty should use the</w:t>
      </w:r>
      <w:r w:rsidR="0027148D" w:rsidRPr="00B15D4C">
        <w:rPr>
          <w:rFonts w:ascii="Times New Roman" w:hAnsi="Times New Roman" w:cs="Times New Roman"/>
          <w:sz w:val="21"/>
          <w:szCs w:val="21"/>
        </w:rPr>
        <w:t>ir</w:t>
      </w:r>
      <w:r w:rsidRPr="00B15D4C">
        <w:rPr>
          <w:rFonts w:ascii="Times New Roman" w:hAnsi="Times New Roman" w:cs="Times New Roman"/>
          <w:sz w:val="21"/>
          <w:szCs w:val="21"/>
        </w:rPr>
        <w:t xml:space="preserve"> non-instructional time </w:t>
      </w:r>
      <w:r w:rsidR="0027148D" w:rsidRPr="00B15D4C">
        <w:rPr>
          <w:rFonts w:ascii="Times New Roman" w:hAnsi="Times New Roman" w:cs="Times New Roman"/>
          <w:sz w:val="21"/>
          <w:szCs w:val="21"/>
        </w:rPr>
        <w:t xml:space="preserve">(25% </w:t>
      </w:r>
      <w:r w:rsidR="00C01DD2" w:rsidRPr="00B15D4C">
        <w:rPr>
          <w:rFonts w:ascii="Times New Roman" w:hAnsi="Times New Roman" w:cs="Times New Roman"/>
          <w:sz w:val="21"/>
          <w:szCs w:val="21"/>
        </w:rPr>
        <w:t xml:space="preserve">of semester effort </w:t>
      </w:r>
      <w:r w:rsidR="0027148D" w:rsidRPr="00B15D4C">
        <w:rPr>
          <w:rFonts w:ascii="Times New Roman" w:hAnsi="Times New Roman" w:cs="Times New Roman"/>
          <w:sz w:val="21"/>
          <w:szCs w:val="21"/>
        </w:rPr>
        <w:t>if teaching a 9</w:t>
      </w:r>
      <w:r w:rsidR="00A869E8" w:rsidRPr="00B15D4C">
        <w:rPr>
          <w:rFonts w:ascii="Times New Roman" w:hAnsi="Times New Roman" w:cs="Times New Roman"/>
          <w:sz w:val="21"/>
          <w:szCs w:val="21"/>
        </w:rPr>
        <w:t>-</w:t>
      </w:r>
      <w:r w:rsidR="0027148D" w:rsidRPr="00B15D4C">
        <w:rPr>
          <w:rFonts w:ascii="Times New Roman" w:hAnsi="Times New Roman" w:cs="Times New Roman"/>
          <w:sz w:val="21"/>
          <w:szCs w:val="21"/>
        </w:rPr>
        <w:t xml:space="preserve">hour load) </w:t>
      </w:r>
      <w:r w:rsidR="00C01DD2" w:rsidRPr="00B15D4C">
        <w:rPr>
          <w:rFonts w:ascii="Times New Roman" w:hAnsi="Times New Roman" w:cs="Times New Roman"/>
          <w:sz w:val="21"/>
          <w:szCs w:val="21"/>
        </w:rPr>
        <w:t xml:space="preserve">as match, </w:t>
      </w:r>
      <w:r w:rsidRPr="00B15D4C">
        <w:rPr>
          <w:rFonts w:ascii="Times New Roman" w:hAnsi="Times New Roman" w:cs="Times New Roman"/>
          <w:sz w:val="21"/>
          <w:szCs w:val="21"/>
        </w:rPr>
        <w:t>providing it is not already committed</w:t>
      </w:r>
      <w:r w:rsidR="0027148D" w:rsidRPr="00B15D4C">
        <w:rPr>
          <w:rFonts w:ascii="Times New Roman" w:hAnsi="Times New Roman" w:cs="Times New Roman"/>
          <w:sz w:val="21"/>
          <w:szCs w:val="21"/>
        </w:rPr>
        <w:t xml:space="preserve"> to other </w:t>
      </w:r>
      <w:r w:rsidR="00E350EB" w:rsidRPr="00B15D4C">
        <w:rPr>
          <w:rFonts w:ascii="Times New Roman" w:hAnsi="Times New Roman" w:cs="Times New Roman"/>
          <w:sz w:val="21"/>
          <w:szCs w:val="21"/>
        </w:rPr>
        <w:t xml:space="preserve">grants or </w:t>
      </w:r>
      <w:r w:rsidR="0027148D" w:rsidRPr="00B15D4C">
        <w:rPr>
          <w:rFonts w:ascii="Times New Roman" w:hAnsi="Times New Roman" w:cs="Times New Roman"/>
          <w:sz w:val="21"/>
          <w:szCs w:val="21"/>
        </w:rPr>
        <w:t>proposals</w:t>
      </w:r>
      <w:r w:rsidRPr="00B15D4C">
        <w:rPr>
          <w:rFonts w:ascii="Times New Roman" w:hAnsi="Times New Roman" w:cs="Times New Roman"/>
          <w:sz w:val="21"/>
          <w:szCs w:val="21"/>
        </w:rPr>
        <w:t>.</w:t>
      </w:r>
    </w:p>
    <w:p w14:paraId="02C1FD16" w14:textId="77777777" w:rsidR="00264D3C" w:rsidRPr="00B15D4C" w:rsidRDefault="00264D3C" w:rsidP="00822DE6">
      <w:pPr>
        <w:pStyle w:val="NoSpacing"/>
        <w:ind w:left="360"/>
        <w:rPr>
          <w:rFonts w:ascii="Times New Roman" w:hAnsi="Times New Roman" w:cs="Times New Roman"/>
          <w:sz w:val="16"/>
          <w:szCs w:val="16"/>
        </w:rPr>
      </w:pPr>
    </w:p>
    <w:p w14:paraId="6716E445" w14:textId="5717CC37" w:rsidR="002D2B2D" w:rsidRPr="00B15D4C" w:rsidRDefault="001104F0">
      <w:pPr>
        <w:pStyle w:val="NoSpacing"/>
        <w:rPr>
          <w:rFonts w:ascii="Times New Roman" w:hAnsi="Times New Roman" w:cs="Times New Roman"/>
          <w:sz w:val="21"/>
          <w:szCs w:val="21"/>
        </w:rPr>
      </w:pPr>
      <w:r>
        <w:rPr>
          <w:rFonts w:ascii="Times New Roman" w:hAnsi="Times New Roman" w:cs="Times New Roman"/>
          <w:b/>
          <w:i/>
          <w:sz w:val="21"/>
          <w:szCs w:val="21"/>
        </w:rPr>
        <w:t xml:space="preserve">Contributed </w:t>
      </w:r>
      <w:r w:rsidR="002D2B2D" w:rsidRPr="00B15D4C">
        <w:rPr>
          <w:rFonts w:ascii="Times New Roman" w:hAnsi="Times New Roman" w:cs="Times New Roman"/>
          <w:b/>
          <w:i/>
          <w:sz w:val="21"/>
          <w:szCs w:val="21"/>
        </w:rPr>
        <w:t xml:space="preserve">match: </w:t>
      </w:r>
      <w:r w:rsidR="002D2B2D" w:rsidRPr="00B15D4C">
        <w:rPr>
          <w:rFonts w:ascii="Times New Roman" w:hAnsi="Times New Roman" w:cs="Times New Roman"/>
          <w:sz w:val="21"/>
          <w:szCs w:val="21"/>
        </w:rPr>
        <w:t xml:space="preserve"> In general</w:t>
      </w:r>
      <w:r w:rsidR="00986D04">
        <w:rPr>
          <w:rFonts w:ascii="Times New Roman" w:hAnsi="Times New Roman" w:cs="Times New Roman"/>
          <w:sz w:val="21"/>
          <w:szCs w:val="21"/>
        </w:rPr>
        <w:t>,</w:t>
      </w:r>
      <w:r w:rsidR="002D2B2D" w:rsidRPr="00B15D4C">
        <w:rPr>
          <w:rFonts w:ascii="Times New Roman" w:hAnsi="Times New Roman" w:cs="Times New Roman"/>
          <w:sz w:val="21"/>
          <w:szCs w:val="21"/>
        </w:rPr>
        <w:t xml:space="preserve"> this includes personnel, facilities or equipment that CMU pays or supports regardless of whether the grant is awarded.  Example</w:t>
      </w:r>
      <w:r w:rsidR="002D2B2D" w:rsidRPr="00446978">
        <w:rPr>
          <w:rFonts w:ascii="Times New Roman" w:hAnsi="Times New Roman" w:cs="Times New Roman"/>
          <w:sz w:val="21"/>
          <w:szCs w:val="21"/>
        </w:rPr>
        <w:t>s</w:t>
      </w:r>
      <w:r w:rsidR="00446978" w:rsidRPr="00446978">
        <w:rPr>
          <w:rFonts w:ascii="Times New Roman" w:hAnsi="Times New Roman" w:cs="Times New Roman"/>
          <w:sz w:val="21"/>
          <w:szCs w:val="21"/>
        </w:rPr>
        <w:t>:</w:t>
      </w:r>
      <w:r w:rsidR="002D2B2D" w:rsidRPr="00446978">
        <w:rPr>
          <w:rFonts w:ascii="Times New Roman" w:hAnsi="Times New Roman" w:cs="Times New Roman"/>
          <w:sz w:val="21"/>
          <w:szCs w:val="21"/>
        </w:rPr>
        <w:t xml:space="preserve"> </w:t>
      </w:r>
      <w:r w:rsidR="008C0EEE" w:rsidRPr="00446978">
        <w:rPr>
          <w:rFonts w:ascii="Times New Roman" w:hAnsi="Times New Roman" w:cs="Times New Roman"/>
          <w:sz w:val="21"/>
          <w:szCs w:val="21"/>
        </w:rPr>
        <w:t>a</w:t>
      </w:r>
      <w:r w:rsidR="002D2B2D" w:rsidRPr="00446978">
        <w:rPr>
          <w:rFonts w:ascii="Times New Roman" w:hAnsi="Times New Roman" w:cs="Times New Roman"/>
          <w:sz w:val="21"/>
          <w:szCs w:val="21"/>
        </w:rPr>
        <w:t xml:space="preserve">) CMU faculty devote a portion of their </w:t>
      </w:r>
      <w:r w:rsidR="007541D3" w:rsidRPr="00446978">
        <w:rPr>
          <w:rFonts w:ascii="Times New Roman" w:hAnsi="Times New Roman" w:cs="Times New Roman"/>
          <w:sz w:val="21"/>
          <w:szCs w:val="21"/>
        </w:rPr>
        <w:t xml:space="preserve">academic year </w:t>
      </w:r>
      <w:r w:rsidR="002D2B2D" w:rsidRPr="00446978">
        <w:rPr>
          <w:rFonts w:ascii="Times New Roman" w:hAnsi="Times New Roman" w:cs="Times New Roman"/>
          <w:sz w:val="21"/>
          <w:szCs w:val="21"/>
        </w:rPr>
        <w:t>time to the project</w:t>
      </w:r>
      <w:r w:rsidR="007541D3" w:rsidRPr="00446978">
        <w:rPr>
          <w:rFonts w:ascii="Times New Roman" w:hAnsi="Times New Roman" w:cs="Times New Roman"/>
          <w:sz w:val="21"/>
          <w:szCs w:val="21"/>
        </w:rPr>
        <w:t>,</w:t>
      </w:r>
      <w:r w:rsidR="002D2B2D" w:rsidRPr="00446978">
        <w:rPr>
          <w:rFonts w:ascii="Times New Roman" w:hAnsi="Times New Roman" w:cs="Times New Roman"/>
          <w:sz w:val="21"/>
          <w:szCs w:val="21"/>
        </w:rPr>
        <w:t xml:space="preserve"> typically via reassigned</w:t>
      </w:r>
      <w:r w:rsidR="007541D3" w:rsidRPr="00446978">
        <w:rPr>
          <w:rFonts w:ascii="Times New Roman" w:hAnsi="Times New Roman" w:cs="Times New Roman"/>
          <w:sz w:val="21"/>
          <w:szCs w:val="21"/>
        </w:rPr>
        <w:t>-research/service</w:t>
      </w:r>
      <w:r w:rsidR="002D2B2D" w:rsidRPr="00446978">
        <w:rPr>
          <w:rFonts w:ascii="Times New Roman" w:hAnsi="Times New Roman" w:cs="Times New Roman"/>
          <w:sz w:val="21"/>
          <w:szCs w:val="21"/>
        </w:rPr>
        <w:t xml:space="preserve"> time</w:t>
      </w:r>
      <w:r w:rsidR="007541D3" w:rsidRPr="00446978">
        <w:rPr>
          <w:rFonts w:ascii="Times New Roman" w:hAnsi="Times New Roman" w:cs="Times New Roman"/>
          <w:sz w:val="21"/>
          <w:szCs w:val="21"/>
        </w:rPr>
        <w:t xml:space="preserve"> (i.e., there is no teaching replacement cost associated with such reassignment)</w:t>
      </w:r>
      <w:r w:rsidR="002D2B2D" w:rsidRPr="00446978">
        <w:rPr>
          <w:rFonts w:ascii="Times New Roman" w:hAnsi="Times New Roman" w:cs="Times New Roman"/>
          <w:sz w:val="21"/>
          <w:szCs w:val="21"/>
        </w:rPr>
        <w:t xml:space="preserve">, </w:t>
      </w:r>
      <w:r w:rsidR="008C0EEE" w:rsidRPr="00446978">
        <w:rPr>
          <w:rFonts w:ascii="Times New Roman" w:hAnsi="Times New Roman" w:cs="Times New Roman"/>
          <w:sz w:val="21"/>
          <w:szCs w:val="21"/>
        </w:rPr>
        <w:t>b</w:t>
      </w:r>
      <w:r w:rsidR="002D2B2D" w:rsidRPr="00446978">
        <w:rPr>
          <w:rFonts w:ascii="Times New Roman" w:hAnsi="Times New Roman" w:cs="Times New Roman"/>
          <w:sz w:val="21"/>
          <w:szCs w:val="21"/>
        </w:rPr>
        <w:t xml:space="preserve">) CMU staff with research responsibilities devote a portion of their time to the project, and </w:t>
      </w:r>
      <w:r w:rsidR="008C0EEE" w:rsidRPr="00446978">
        <w:rPr>
          <w:rFonts w:ascii="Times New Roman" w:hAnsi="Times New Roman" w:cs="Times New Roman"/>
          <w:sz w:val="21"/>
          <w:szCs w:val="21"/>
        </w:rPr>
        <w:t>c</w:t>
      </w:r>
      <w:r w:rsidR="002D2B2D" w:rsidRPr="00446978">
        <w:rPr>
          <w:rFonts w:ascii="Times New Roman" w:hAnsi="Times New Roman" w:cs="Times New Roman"/>
          <w:sz w:val="21"/>
          <w:szCs w:val="21"/>
        </w:rPr>
        <w:t xml:space="preserve">) unrecovered F&amp;A (indirect) where the sponsor’s cap is </w:t>
      </w:r>
      <w:r w:rsidR="002D2B2D" w:rsidRPr="00B15D4C">
        <w:rPr>
          <w:rFonts w:ascii="Times New Roman" w:hAnsi="Times New Roman" w:cs="Times New Roman"/>
          <w:sz w:val="21"/>
          <w:szCs w:val="21"/>
        </w:rPr>
        <w:t>less than the federally negotiated rate.</w:t>
      </w:r>
    </w:p>
    <w:p w14:paraId="74401C82" w14:textId="25F34AA3" w:rsidR="00571FA6" w:rsidRPr="00B15D4C" w:rsidRDefault="00D864E6" w:rsidP="005E7C35">
      <w:pPr>
        <w:pStyle w:val="NoSpacing"/>
        <w:spacing w:before="120"/>
        <w:rPr>
          <w:rFonts w:ascii="Times New Roman" w:hAnsi="Times New Roman" w:cs="Times New Roman"/>
          <w:b/>
          <w:sz w:val="21"/>
          <w:szCs w:val="21"/>
        </w:rPr>
      </w:pPr>
      <w:r>
        <w:rPr>
          <w:rFonts w:ascii="Times New Roman" w:hAnsi="Times New Roman" w:cs="Times New Roman"/>
          <w:b/>
          <w:i/>
          <w:sz w:val="21"/>
          <w:szCs w:val="21"/>
        </w:rPr>
        <w:t>Paid</w:t>
      </w:r>
      <w:r w:rsidR="00EB4866">
        <w:rPr>
          <w:rFonts w:ascii="Times New Roman" w:hAnsi="Times New Roman" w:cs="Times New Roman"/>
          <w:b/>
          <w:i/>
          <w:sz w:val="21"/>
          <w:szCs w:val="21"/>
        </w:rPr>
        <w:t xml:space="preserve"> </w:t>
      </w:r>
      <w:r w:rsidR="00571FA6" w:rsidRPr="00B15D4C">
        <w:rPr>
          <w:rFonts w:ascii="Times New Roman" w:hAnsi="Times New Roman" w:cs="Times New Roman"/>
          <w:b/>
          <w:i/>
          <w:sz w:val="21"/>
          <w:szCs w:val="21"/>
        </w:rPr>
        <w:t>match:</w:t>
      </w:r>
      <w:r w:rsidR="00571FA6" w:rsidRPr="00B15D4C">
        <w:rPr>
          <w:rFonts w:ascii="Times New Roman" w:hAnsi="Times New Roman" w:cs="Times New Roman"/>
          <w:sz w:val="21"/>
          <w:szCs w:val="21"/>
        </w:rPr>
        <w:t xml:space="preserve">  This is match that is a) specific to a particular project, and b) involves expenses that would not be incurred if a grant were not funded. Examples include summer pay </w:t>
      </w:r>
      <w:r w:rsidR="00D40AAA" w:rsidRPr="00B15D4C">
        <w:rPr>
          <w:rFonts w:ascii="Times New Roman" w:hAnsi="Times New Roman" w:cs="Times New Roman"/>
          <w:sz w:val="21"/>
          <w:szCs w:val="21"/>
        </w:rPr>
        <w:t>for project</w:t>
      </w:r>
      <w:r w:rsidR="00571FA6" w:rsidRPr="00B15D4C">
        <w:rPr>
          <w:rFonts w:ascii="Times New Roman" w:hAnsi="Times New Roman" w:cs="Times New Roman"/>
          <w:sz w:val="21"/>
          <w:szCs w:val="21"/>
        </w:rPr>
        <w:t>-</w:t>
      </w:r>
      <w:r w:rsidR="00D40AAA" w:rsidRPr="00B15D4C">
        <w:rPr>
          <w:rFonts w:ascii="Times New Roman" w:hAnsi="Times New Roman" w:cs="Times New Roman"/>
          <w:sz w:val="21"/>
          <w:szCs w:val="21"/>
        </w:rPr>
        <w:t>r</w:t>
      </w:r>
      <w:r w:rsidR="00571FA6" w:rsidRPr="00B15D4C">
        <w:rPr>
          <w:rFonts w:ascii="Times New Roman" w:hAnsi="Times New Roman" w:cs="Times New Roman"/>
          <w:sz w:val="21"/>
          <w:szCs w:val="21"/>
        </w:rPr>
        <w:t xml:space="preserve">elated work or purchasing supplies and equipment that are only required by the grant-funded project.  </w:t>
      </w:r>
      <w:r w:rsidR="002E6F32">
        <w:rPr>
          <w:rFonts w:ascii="Times New Roman" w:hAnsi="Times New Roman" w:cs="Times New Roman"/>
          <w:sz w:val="21"/>
          <w:szCs w:val="21"/>
        </w:rPr>
        <w:t xml:space="preserve">The </w:t>
      </w:r>
      <w:r w:rsidR="00037C0A" w:rsidRPr="00B15D4C">
        <w:rPr>
          <w:rFonts w:ascii="Times New Roman" w:hAnsi="Times New Roman" w:cs="Times New Roman"/>
          <w:sz w:val="21"/>
          <w:szCs w:val="21"/>
        </w:rPr>
        <w:t>CSE</w:t>
      </w:r>
      <w:r w:rsidR="00571FA6" w:rsidRPr="00B15D4C">
        <w:rPr>
          <w:rFonts w:ascii="Times New Roman" w:hAnsi="Times New Roman" w:cs="Times New Roman"/>
          <w:sz w:val="21"/>
          <w:szCs w:val="21"/>
        </w:rPr>
        <w:t xml:space="preserve"> provides </w:t>
      </w:r>
      <w:r w:rsidR="00EB4866">
        <w:rPr>
          <w:rFonts w:ascii="Times New Roman" w:hAnsi="Times New Roman" w:cs="Times New Roman"/>
          <w:sz w:val="21"/>
          <w:szCs w:val="21"/>
        </w:rPr>
        <w:t>paid</w:t>
      </w:r>
      <w:r w:rsidR="00EB4866" w:rsidRPr="00B15D4C">
        <w:rPr>
          <w:rFonts w:ascii="Times New Roman" w:hAnsi="Times New Roman" w:cs="Times New Roman"/>
          <w:sz w:val="21"/>
          <w:szCs w:val="21"/>
        </w:rPr>
        <w:t xml:space="preserve"> </w:t>
      </w:r>
      <w:r w:rsidR="00571FA6" w:rsidRPr="00B15D4C">
        <w:rPr>
          <w:rFonts w:ascii="Times New Roman" w:hAnsi="Times New Roman" w:cs="Times New Roman"/>
          <w:sz w:val="21"/>
          <w:szCs w:val="21"/>
        </w:rPr>
        <w:t xml:space="preserve">match only when all three of the following apply: 1) match is required by the sponsor; 2) the required match </w:t>
      </w:r>
      <w:r w:rsidR="00BC51A1" w:rsidRPr="00B15D4C">
        <w:rPr>
          <w:rFonts w:ascii="Times New Roman" w:hAnsi="Times New Roman" w:cs="Times New Roman"/>
          <w:sz w:val="21"/>
          <w:szCs w:val="21"/>
        </w:rPr>
        <w:t>cannot</w:t>
      </w:r>
      <w:r w:rsidR="00571FA6" w:rsidRPr="00B15D4C">
        <w:rPr>
          <w:rFonts w:ascii="Times New Roman" w:hAnsi="Times New Roman" w:cs="Times New Roman"/>
          <w:sz w:val="21"/>
          <w:szCs w:val="21"/>
        </w:rPr>
        <w:t xml:space="preserve"> be covered by </w:t>
      </w:r>
      <w:r w:rsidR="00EB4866">
        <w:rPr>
          <w:rFonts w:ascii="Times New Roman" w:hAnsi="Times New Roman" w:cs="Times New Roman"/>
          <w:sz w:val="21"/>
          <w:szCs w:val="21"/>
        </w:rPr>
        <w:t>contributed match</w:t>
      </w:r>
      <w:r w:rsidR="00571FA6" w:rsidRPr="00B15D4C">
        <w:rPr>
          <w:rFonts w:ascii="Times New Roman" w:hAnsi="Times New Roman" w:cs="Times New Roman"/>
          <w:sz w:val="21"/>
          <w:szCs w:val="21"/>
        </w:rPr>
        <w:t xml:space="preserve">; and 3) </w:t>
      </w:r>
      <w:r w:rsidR="006B63E1" w:rsidRPr="00B15D4C">
        <w:rPr>
          <w:rFonts w:ascii="Times New Roman" w:hAnsi="Times New Roman" w:cs="Times New Roman"/>
          <w:sz w:val="21"/>
          <w:szCs w:val="21"/>
        </w:rPr>
        <w:t xml:space="preserve">with </w:t>
      </w:r>
      <w:r w:rsidR="00571FA6" w:rsidRPr="00B15D4C">
        <w:rPr>
          <w:rFonts w:ascii="Times New Roman" w:hAnsi="Times New Roman" w:cs="Times New Roman"/>
          <w:sz w:val="21"/>
          <w:szCs w:val="21"/>
        </w:rPr>
        <w:t>prior approval</w:t>
      </w:r>
      <w:r w:rsidR="00882EA4" w:rsidRPr="00B15D4C">
        <w:rPr>
          <w:rFonts w:ascii="Times New Roman" w:hAnsi="Times New Roman" w:cs="Times New Roman"/>
          <w:sz w:val="21"/>
          <w:szCs w:val="21"/>
        </w:rPr>
        <w:t xml:space="preserve"> of</w:t>
      </w:r>
      <w:r w:rsidR="00571FA6" w:rsidRPr="00B15D4C">
        <w:rPr>
          <w:rFonts w:ascii="Times New Roman" w:hAnsi="Times New Roman" w:cs="Times New Roman"/>
          <w:sz w:val="21"/>
          <w:szCs w:val="21"/>
        </w:rPr>
        <w:t xml:space="preserve"> the Chair, Dean</w:t>
      </w:r>
      <w:r w:rsidR="002E6F32">
        <w:rPr>
          <w:rFonts w:ascii="Times New Roman" w:hAnsi="Times New Roman" w:cs="Times New Roman"/>
          <w:sz w:val="21"/>
          <w:szCs w:val="21"/>
        </w:rPr>
        <w:t>,</w:t>
      </w:r>
      <w:r w:rsidR="00571FA6" w:rsidRPr="00B15D4C">
        <w:rPr>
          <w:rFonts w:ascii="Times New Roman" w:hAnsi="Times New Roman" w:cs="Times New Roman"/>
          <w:sz w:val="21"/>
          <w:szCs w:val="21"/>
        </w:rPr>
        <w:t xml:space="preserve"> and V</w:t>
      </w:r>
      <w:r w:rsidR="002E6F32">
        <w:rPr>
          <w:rFonts w:ascii="Times New Roman" w:hAnsi="Times New Roman" w:cs="Times New Roman"/>
          <w:sz w:val="21"/>
          <w:szCs w:val="21"/>
        </w:rPr>
        <w:t>PRI</w:t>
      </w:r>
      <w:r w:rsidR="00571FA6" w:rsidRPr="00B15D4C">
        <w:rPr>
          <w:rFonts w:ascii="Times New Roman" w:hAnsi="Times New Roman" w:cs="Times New Roman"/>
          <w:sz w:val="21"/>
          <w:szCs w:val="21"/>
        </w:rPr>
        <w:t>.</w:t>
      </w:r>
    </w:p>
    <w:p w14:paraId="5A929838" w14:textId="77777777" w:rsidR="00593818" w:rsidRDefault="00593818" w:rsidP="005E7C35">
      <w:pPr>
        <w:spacing w:after="80" w:line="360" w:lineRule="auto"/>
        <w:ind w:left="-86" w:right="-86"/>
        <w:outlineLvl w:val="0"/>
        <w:rPr>
          <w:rFonts w:ascii="Aptifer Sans LT Pro" w:eastAsia="Calibri" w:hAnsi="Aptifer Sans LT Pro"/>
          <w:b/>
          <w:color w:val="671133"/>
          <w:sz w:val="23"/>
          <w:szCs w:val="23"/>
        </w:rPr>
      </w:pPr>
    </w:p>
    <w:p w14:paraId="44E672E3" w14:textId="77777777" w:rsidR="00AD4235" w:rsidRPr="00B15D4C" w:rsidRDefault="00037C0A" w:rsidP="005E7C35">
      <w:pPr>
        <w:spacing w:after="80" w:line="360" w:lineRule="auto"/>
        <w:ind w:left="-86" w:right="-86"/>
        <w:outlineLvl w:val="0"/>
        <w:rPr>
          <w:rFonts w:ascii="Aptifer Sans LT Pro" w:eastAsia="Calibri" w:hAnsi="Aptifer Sans LT Pro"/>
          <w:b/>
          <w:sz w:val="23"/>
          <w:szCs w:val="23"/>
          <w14:shadow w14:blurRad="50800" w14:dist="38100" w14:dir="2700000" w14:sx="100000" w14:sy="100000" w14:kx="0" w14:ky="0" w14:algn="tl">
            <w14:srgbClr w14:val="000000">
              <w14:alpha w14:val="60000"/>
            </w14:srgbClr>
          </w14:shadow>
        </w:rPr>
      </w:pPr>
      <w:r w:rsidRPr="00B15D4C">
        <w:rPr>
          <w:rFonts w:ascii="Aptifer Sans LT Pro" w:eastAsia="Calibri" w:hAnsi="Aptifer Sans LT Pro"/>
          <w:b/>
          <w:color w:val="671133"/>
          <w:sz w:val="23"/>
          <w:szCs w:val="23"/>
        </w:rPr>
        <w:t>CSE</w:t>
      </w:r>
      <w:r w:rsidR="00C34B25" w:rsidRPr="00B15D4C">
        <w:rPr>
          <w:rFonts w:ascii="Aptifer Sans LT Pro" w:eastAsia="Calibri" w:hAnsi="Aptifer Sans LT Pro"/>
          <w:b/>
          <w:color w:val="671133"/>
          <w:sz w:val="23"/>
          <w:szCs w:val="23"/>
        </w:rPr>
        <w:t xml:space="preserve"> Faculty </w:t>
      </w:r>
      <w:r w:rsidR="00AD4235" w:rsidRPr="00B15D4C">
        <w:rPr>
          <w:rFonts w:ascii="Aptifer Sans LT Pro" w:eastAsia="Calibri" w:hAnsi="Aptifer Sans LT Pro"/>
          <w:b/>
          <w:color w:val="671133"/>
          <w:sz w:val="23"/>
          <w:szCs w:val="23"/>
        </w:rPr>
        <w:t xml:space="preserve">Reassigned Time </w:t>
      </w:r>
    </w:p>
    <w:p w14:paraId="57D2406F" w14:textId="018322EA" w:rsidR="00C34B25" w:rsidRPr="00B15D4C" w:rsidRDefault="004A4095" w:rsidP="005C7221">
      <w:pPr>
        <w:pStyle w:val="NoSpacing"/>
        <w:rPr>
          <w:rFonts w:ascii="Times New Roman" w:hAnsi="Times New Roman" w:cs="Times New Roman"/>
          <w:sz w:val="21"/>
          <w:szCs w:val="21"/>
        </w:rPr>
      </w:pPr>
      <w:r w:rsidRPr="00B15D4C">
        <w:rPr>
          <w:rFonts w:ascii="Times New Roman" w:hAnsi="Times New Roman" w:cs="Times New Roman"/>
          <w:sz w:val="21"/>
          <w:szCs w:val="21"/>
        </w:rPr>
        <w:t xml:space="preserve">To </w:t>
      </w:r>
      <w:r w:rsidR="00B97773">
        <w:rPr>
          <w:rFonts w:ascii="Times New Roman" w:hAnsi="Times New Roman" w:cs="Times New Roman"/>
          <w:sz w:val="21"/>
          <w:szCs w:val="21"/>
        </w:rPr>
        <w:t>foster</w:t>
      </w:r>
      <w:r w:rsidRPr="00B15D4C">
        <w:rPr>
          <w:rFonts w:ascii="Times New Roman" w:hAnsi="Times New Roman" w:cs="Times New Roman"/>
          <w:sz w:val="21"/>
          <w:szCs w:val="21"/>
        </w:rPr>
        <w:t xml:space="preserve"> research </w:t>
      </w:r>
      <w:r w:rsidR="00B04273">
        <w:rPr>
          <w:rFonts w:ascii="Times New Roman" w:hAnsi="Times New Roman" w:cs="Times New Roman"/>
          <w:sz w:val="21"/>
          <w:szCs w:val="21"/>
        </w:rPr>
        <w:t xml:space="preserve">the </w:t>
      </w:r>
      <w:r w:rsidR="00037C0A" w:rsidRPr="00B15D4C">
        <w:rPr>
          <w:rFonts w:ascii="Times New Roman" w:hAnsi="Times New Roman" w:cs="Times New Roman"/>
          <w:sz w:val="21"/>
          <w:szCs w:val="21"/>
        </w:rPr>
        <w:t>CSE</w:t>
      </w:r>
      <w:r w:rsidR="00715EBD" w:rsidRPr="00B15D4C">
        <w:rPr>
          <w:rFonts w:ascii="Times New Roman" w:hAnsi="Times New Roman" w:cs="Times New Roman"/>
          <w:sz w:val="21"/>
          <w:szCs w:val="21"/>
        </w:rPr>
        <w:t xml:space="preserve"> and </w:t>
      </w:r>
      <w:r w:rsidR="003218D1" w:rsidRPr="00B15D4C">
        <w:rPr>
          <w:rFonts w:ascii="Times New Roman" w:hAnsi="Times New Roman" w:cs="Times New Roman"/>
          <w:sz w:val="21"/>
          <w:szCs w:val="21"/>
        </w:rPr>
        <w:t>ORGS</w:t>
      </w:r>
      <w:r w:rsidR="00715EBD" w:rsidRPr="00B15D4C">
        <w:rPr>
          <w:rFonts w:ascii="Times New Roman" w:hAnsi="Times New Roman" w:cs="Times New Roman"/>
          <w:sz w:val="21"/>
          <w:szCs w:val="21"/>
        </w:rPr>
        <w:t xml:space="preserve"> will</w:t>
      </w:r>
      <w:r w:rsidR="00C0119E" w:rsidRPr="00B15D4C">
        <w:rPr>
          <w:rFonts w:ascii="Times New Roman" w:hAnsi="Times New Roman" w:cs="Times New Roman"/>
          <w:sz w:val="21"/>
          <w:szCs w:val="21"/>
        </w:rPr>
        <w:t>, under certain circumstances,</w:t>
      </w:r>
      <w:r w:rsidR="00715EBD" w:rsidRPr="00B15D4C">
        <w:rPr>
          <w:rFonts w:ascii="Times New Roman" w:hAnsi="Times New Roman" w:cs="Times New Roman"/>
          <w:sz w:val="21"/>
          <w:szCs w:val="21"/>
        </w:rPr>
        <w:t xml:space="preserve"> </w:t>
      </w:r>
      <w:r w:rsidR="00C34B25" w:rsidRPr="00B15D4C">
        <w:rPr>
          <w:rFonts w:ascii="Times New Roman" w:hAnsi="Times New Roman" w:cs="Times New Roman"/>
          <w:sz w:val="21"/>
          <w:szCs w:val="21"/>
        </w:rPr>
        <w:t>fund research reassignments</w:t>
      </w:r>
      <w:r w:rsidR="006B63E1" w:rsidRPr="00B15D4C">
        <w:rPr>
          <w:rFonts w:ascii="Times New Roman" w:hAnsi="Times New Roman" w:cs="Times New Roman"/>
          <w:sz w:val="21"/>
          <w:szCs w:val="21"/>
        </w:rPr>
        <w:t xml:space="preserve"> </w:t>
      </w:r>
      <w:r w:rsidR="00C34B25" w:rsidRPr="00B15D4C">
        <w:rPr>
          <w:rFonts w:ascii="Times New Roman" w:hAnsi="Times New Roman" w:cs="Times New Roman"/>
          <w:sz w:val="21"/>
          <w:szCs w:val="21"/>
        </w:rPr>
        <w:t xml:space="preserve">for </w:t>
      </w:r>
      <w:r w:rsidR="00C34B25" w:rsidRPr="00B15D4C">
        <w:rPr>
          <w:rFonts w:ascii="Times New Roman" w:hAnsi="Times New Roman" w:cs="Times New Roman"/>
          <w:bCs/>
          <w:sz w:val="21"/>
          <w:szCs w:val="21"/>
        </w:rPr>
        <w:t>regular</w:t>
      </w:r>
      <w:r w:rsidR="00C34B25" w:rsidRPr="00B15D4C">
        <w:rPr>
          <w:rFonts w:ascii="Times New Roman" w:hAnsi="Times New Roman" w:cs="Times New Roman"/>
          <w:b/>
          <w:bCs/>
          <w:sz w:val="21"/>
          <w:szCs w:val="21"/>
        </w:rPr>
        <w:t xml:space="preserve"> </w:t>
      </w:r>
      <w:r w:rsidR="00C34B25" w:rsidRPr="00B15D4C">
        <w:rPr>
          <w:rFonts w:ascii="Times New Roman" w:hAnsi="Times New Roman" w:cs="Times New Roman"/>
          <w:sz w:val="21"/>
          <w:szCs w:val="21"/>
        </w:rPr>
        <w:t>faculty during the academic year.</w:t>
      </w:r>
      <w:r w:rsidR="00B97773">
        <w:rPr>
          <w:rFonts w:ascii="Times New Roman" w:hAnsi="Times New Roman" w:cs="Times New Roman"/>
          <w:sz w:val="21"/>
          <w:szCs w:val="21"/>
        </w:rPr>
        <w:t xml:space="preserve"> </w:t>
      </w:r>
      <w:r w:rsidR="00C34B25" w:rsidRPr="00B15D4C">
        <w:rPr>
          <w:rFonts w:ascii="Times New Roman" w:hAnsi="Times New Roman" w:cs="Times New Roman"/>
          <w:sz w:val="21"/>
          <w:szCs w:val="21"/>
        </w:rPr>
        <w:t xml:space="preserve"> </w:t>
      </w:r>
      <w:r w:rsidR="006B63E1" w:rsidRPr="00B15D4C">
        <w:rPr>
          <w:rFonts w:ascii="Times New Roman" w:hAnsi="Times New Roman" w:cs="Times New Roman"/>
          <w:sz w:val="21"/>
          <w:szCs w:val="21"/>
        </w:rPr>
        <w:t>“R</w:t>
      </w:r>
      <w:r w:rsidR="00C34B25" w:rsidRPr="00B15D4C">
        <w:rPr>
          <w:rFonts w:ascii="Times New Roman" w:hAnsi="Times New Roman" w:cs="Times New Roman"/>
          <w:sz w:val="21"/>
          <w:szCs w:val="21"/>
        </w:rPr>
        <w:t>eassigned time”</w:t>
      </w:r>
      <w:r w:rsidRPr="00B15D4C">
        <w:rPr>
          <w:rFonts w:ascii="Times New Roman" w:hAnsi="Times New Roman" w:cs="Times New Roman"/>
          <w:sz w:val="21"/>
          <w:szCs w:val="21"/>
        </w:rPr>
        <w:t xml:space="preserve"> </w:t>
      </w:r>
      <w:r w:rsidR="00C34B25" w:rsidRPr="00B15D4C">
        <w:rPr>
          <w:rFonts w:ascii="Times New Roman" w:hAnsi="Times New Roman" w:cs="Times New Roman"/>
          <w:sz w:val="21"/>
          <w:szCs w:val="21"/>
        </w:rPr>
        <w:t xml:space="preserve">indicates time, equivalent to the workload </w:t>
      </w:r>
      <w:r w:rsidR="00B97773">
        <w:rPr>
          <w:rFonts w:ascii="Times New Roman" w:hAnsi="Times New Roman" w:cs="Times New Roman"/>
          <w:sz w:val="21"/>
          <w:szCs w:val="21"/>
        </w:rPr>
        <w:t>of</w:t>
      </w:r>
      <w:r w:rsidR="00C34B25" w:rsidRPr="00B15D4C">
        <w:rPr>
          <w:rFonts w:ascii="Times New Roman" w:hAnsi="Times New Roman" w:cs="Times New Roman"/>
          <w:sz w:val="21"/>
          <w:szCs w:val="21"/>
        </w:rPr>
        <w:t xml:space="preserve"> a </w:t>
      </w:r>
      <w:r w:rsidR="00C34B25" w:rsidRPr="00B15D4C">
        <w:rPr>
          <w:rFonts w:ascii="Times New Roman" w:hAnsi="Times New Roman" w:cs="Times New Roman"/>
          <w:b/>
          <w:sz w:val="21"/>
          <w:szCs w:val="21"/>
        </w:rPr>
        <w:t>3-hour course</w:t>
      </w:r>
      <w:r w:rsidR="00C34B25" w:rsidRPr="00B15D4C">
        <w:rPr>
          <w:rFonts w:ascii="Times New Roman" w:hAnsi="Times New Roman" w:cs="Times New Roman"/>
          <w:sz w:val="21"/>
          <w:szCs w:val="21"/>
        </w:rPr>
        <w:t>, that is reassig</w:t>
      </w:r>
      <w:r w:rsidR="00822DE6" w:rsidRPr="00B15D4C">
        <w:rPr>
          <w:rFonts w:ascii="Times New Roman" w:hAnsi="Times New Roman" w:cs="Times New Roman"/>
          <w:sz w:val="21"/>
          <w:szCs w:val="21"/>
        </w:rPr>
        <w:t>ned from teaching to research.</w:t>
      </w:r>
      <w:r w:rsidR="00B97773">
        <w:rPr>
          <w:rFonts w:ascii="Times New Roman" w:hAnsi="Times New Roman" w:cs="Times New Roman"/>
          <w:sz w:val="21"/>
          <w:szCs w:val="21"/>
        </w:rPr>
        <w:t xml:space="preserve"> </w:t>
      </w:r>
      <w:r w:rsidR="00822DE6" w:rsidRPr="00B15D4C">
        <w:rPr>
          <w:rFonts w:ascii="Times New Roman" w:hAnsi="Times New Roman" w:cs="Times New Roman"/>
          <w:sz w:val="21"/>
          <w:szCs w:val="21"/>
        </w:rPr>
        <w:t xml:space="preserve"> </w:t>
      </w:r>
      <w:r w:rsidR="00DE3F14" w:rsidRPr="00B15D4C">
        <w:rPr>
          <w:rFonts w:ascii="Times New Roman" w:hAnsi="Times New Roman" w:cs="Times New Roman"/>
          <w:sz w:val="21"/>
          <w:szCs w:val="21"/>
        </w:rPr>
        <w:t>Reassigned</w:t>
      </w:r>
      <w:r w:rsidR="00822DE6" w:rsidRPr="00B15D4C">
        <w:rPr>
          <w:rFonts w:ascii="Times New Roman" w:hAnsi="Times New Roman" w:cs="Times New Roman"/>
          <w:sz w:val="21"/>
          <w:szCs w:val="21"/>
        </w:rPr>
        <w:t xml:space="preserve"> t</w:t>
      </w:r>
      <w:r w:rsidR="00C34B25" w:rsidRPr="00B15D4C">
        <w:rPr>
          <w:rFonts w:ascii="Times New Roman" w:hAnsi="Times New Roman" w:cs="Times New Roman"/>
          <w:sz w:val="21"/>
          <w:szCs w:val="21"/>
        </w:rPr>
        <w:t xml:space="preserve">ime </w:t>
      </w:r>
      <w:r w:rsidR="00B97773">
        <w:rPr>
          <w:rFonts w:ascii="Times New Roman" w:hAnsi="Times New Roman" w:cs="Times New Roman"/>
          <w:sz w:val="21"/>
          <w:szCs w:val="21"/>
        </w:rPr>
        <w:t>is</w:t>
      </w:r>
      <w:r w:rsidR="00C34B25" w:rsidRPr="00B15D4C">
        <w:rPr>
          <w:rFonts w:ascii="Times New Roman" w:hAnsi="Times New Roman" w:cs="Times New Roman"/>
          <w:sz w:val="21"/>
          <w:szCs w:val="21"/>
        </w:rPr>
        <w:t xml:space="preserve"> alloc</w:t>
      </w:r>
      <w:r w:rsidR="00DE3F14" w:rsidRPr="00B15D4C">
        <w:rPr>
          <w:rFonts w:ascii="Times New Roman" w:hAnsi="Times New Roman" w:cs="Times New Roman"/>
          <w:sz w:val="21"/>
          <w:szCs w:val="21"/>
        </w:rPr>
        <w:t>ated under the following system</w:t>
      </w:r>
      <w:r w:rsidR="00C34B25" w:rsidRPr="00B15D4C">
        <w:rPr>
          <w:rFonts w:ascii="Times New Roman" w:hAnsi="Times New Roman" w:cs="Times New Roman"/>
          <w:sz w:val="21"/>
          <w:szCs w:val="21"/>
        </w:rPr>
        <w:t xml:space="preserve"> </w:t>
      </w:r>
      <w:r w:rsidR="00DE3F14" w:rsidRPr="00B15D4C">
        <w:rPr>
          <w:rFonts w:ascii="Times New Roman" w:hAnsi="Times New Roman" w:cs="Times New Roman"/>
          <w:sz w:val="21"/>
          <w:szCs w:val="21"/>
        </w:rPr>
        <w:t>in accordance</w:t>
      </w:r>
      <w:r w:rsidR="00263A62" w:rsidRPr="00B15D4C">
        <w:rPr>
          <w:rFonts w:ascii="Times New Roman" w:hAnsi="Times New Roman" w:cs="Times New Roman"/>
          <w:sz w:val="21"/>
          <w:szCs w:val="21"/>
        </w:rPr>
        <w:t xml:space="preserve"> with</w:t>
      </w:r>
      <w:r w:rsidR="005752E5" w:rsidRPr="00B15D4C">
        <w:rPr>
          <w:rFonts w:ascii="Times New Roman" w:hAnsi="Times New Roman" w:cs="Times New Roman"/>
          <w:sz w:val="21"/>
          <w:szCs w:val="21"/>
        </w:rPr>
        <w:t xml:space="preserve"> the guidelines below and </w:t>
      </w:r>
      <w:r w:rsidR="00C34B25" w:rsidRPr="00B15D4C">
        <w:rPr>
          <w:rFonts w:ascii="Times New Roman" w:hAnsi="Times New Roman" w:cs="Times New Roman"/>
          <w:sz w:val="21"/>
          <w:szCs w:val="21"/>
        </w:rPr>
        <w:t xml:space="preserve">consistent with existing policies and practices.  As stipulated in the CMU-FA </w:t>
      </w:r>
      <w:r w:rsidR="00C34B25" w:rsidRPr="00B15D4C">
        <w:rPr>
          <w:rFonts w:ascii="Times New Roman" w:hAnsi="Times New Roman" w:cs="Times New Roman"/>
          <w:i/>
          <w:sz w:val="21"/>
          <w:szCs w:val="21"/>
        </w:rPr>
        <w:t>Agreement</w:t>
      </w:r>
      <w:r w:rsidR="00C34B25" w:rsidRPr="00B15D4C">
        <w:rPr>
          <w:rFonts w:ascii="Times New Roman" w:hAnsi="Times New Roman" w:cs="Times New Roman"/>
          <w:sz w:val="21"/>
          <w:szCs w:val="21"/>
        </w:rPr>
        <w:t xml:space="preserve">, any adjusted workload must be recommended by the </w:t>
      </w:r>
      <w:r w:rsidR="00981399" w:rsidRPr="00B15D4C">
        <w:rPr>
          <w:rFonts w:ascii="Times New Roman" w:hAnsi="Times New Roman" w:cs="Times New Roman"/>
          <w:sz w:val="21"/>
          <w:szCs w:val="21"/>
        </w:rPr>
        <w:t>department and approved by the D</w:t>
      </w:r>
      <w:r w:rsidR="00C34B25" w:rsidRPr="00B15D4C">
        <w:rPr>
          <w:rFonts w:ascii="Times New Roman" w:hAnsi="Times New Roman" w:cs="Times New Roman"/>
          <w:sz w:val="21"/>
          <w:szCs w:val="21"/>
        </w:rPr>
        <w:t xml:space="preserve">ean.  </w:t>
      </w:r>
    </w:p>
    <w:p w14:paraId="37FED796" w14:textId="1EDF1A5D" w:rsidR="00C34B25" w:rsidRPr="00B15D4C" w:rsidRDefault="00C34B25" w:rsidP="00822DE6">
      <w:pPr>
        <w:pStyle w:val="NoSpacing"/>
        <w:numPr>
          <w:ilvl w:val="0"/>
          <w:numId w:val="6"/>
        </w:numPr>
        <w:spacing w:before="120"/>
        <w:ind w:left="360"/>
        <w:rPr>
          <w:rFonts w:ascii="Times New Roman" w:hAnsi="Times New Roman" w:cs="Times New Roman"/>
          <w:sz w:val="21"/>
          <w:szCs w:val="21"/>
        </w:rPr>
      </w:pPr>
      <w:r w:rsidRPr="00B15D4C">
        <w:rPr>
          <w:rFonts w:ascii="Times New Roman" w:hAnsi="Times New Roman" w:cs="Times New Roman"/>
          <w:b/>
          <w:sz w:val="21"/>
          <w:szCs w:val="21"/>
        </w:rPr>
        <w:t xml:space="preserve">New </w:t>
      </w:r>
      <w:r w:rsidR="007541D3">
        <w:rPr>
          <w:rFonts w:ascii="Times New Roman" w:hAnsi="Times New Roman" w:cs="Times New Roman"/>
          <w:b/>
          <w:sz w:val="21"/>
          <w:szCs w:val="21"/>
        </w:rPr>
        <w:t>f</w:t>
      </w:r>
      <w:r w:rsidRPr="00B15D4C">
        <w:rPr>
          <w:rFonts w:ascii="Times New Roman" w:hAnsi="Times New Roman" w:cs="Times New Roman"/>
          <w:b/>
          <w:sz w:val="21"/>
          <w:szCs w:val="21"/>
        </w:rPr>
        <w:t xml:space="preserve">aculty </w:t>
      </w:r>
      <w:r w:rsidR="007541D3">
        <w:rPr>
          <w:rFonts w:ascii="Times New Roman" w:hAnsi="Times New Roman" w:cs="Times New Roman"/>
          <w:b/>
          <w:sz w:val="21"/>
          <w:szCs w:val="21"/>
        </w:rPr>
        <w:t xml:space="preserve">reassigned </w:t>
      </w:r>
      <w:r w:rsidRPr="00B15D4C">
        <w:rPr>
          <w:rFonts w:ascii="Times New Roman" w:hAnsi="Times New Roman" w:cs="Times New Roman"/>
          <w:b/>
          <w:sz w:val="21"/>
          <w:szCs w:val="21"/>
        </w:rPr>
        <w:t>time</w:t>
      </w:r>
      <w:r w:rsidRPr="00B15D4C">
        <w:rPr>
          <w:rFonts w:ascii="Times New Roman" w:hAnsi="Times New Roman" w:cs="Times New Roman"/>
          <w:sz w:val="21"/>
          <w:szCs w:val="21"/>
        </w:rPr>
        <w:t xml:space="preserve">: Newly hired members of the regular faculty receive 3 hours of reassignment in each of their first two semesters at CMU; some may receive more than this under the conditions of their hire. </w:t>
      </w:r>
    </w:p>
    <w:p w14:paraId="46A17999" w14:textId="22EC3481" w:rsidR="00C34B25" w:rsidRPr="00B15D4C" w:rsidRDefault="00C34B25" w:rsidP="00822DE6">
      <w:pPr>
        <w:pStyle w:val="NoSpacing"/>
        <w:numPr>
          <w:ilvl w:val="0"/>
          <w:numId w:val="6"/>
        </w:numPr>
        <w:spacing w:before="120"/>
        <w:ind w:left="360"/>
        <w:rPr>
          <w:rFonts w:ascii="Times New Roman" w:hAnsi="Times New Roman" w:cs="Times New Roman"/>
          <w:sz w:val="21"/>
          <w:szCs w:val="21"/>
        </w:rPr>
      </w:pPr>
      <w:r w:rsidRPr="00B15D4C">
        <w:rPr>
          <w:rFonts w:ascii="Times New Roman" w:hAnsi="Times New Roman" w:cs="Times New Roman"/>
          <w:b/>
          <w:sz w:val="21"/>
          <w:szCs w:val="21"/>
        </w:rPr>
        <w:t>Grant</w:t>
      </w:r>
      <w:r w:rsidR="004C4644" w:rsidRPr="00B15D4C">
        <w:rPr>
          <w:rFonts w:ascii="Times New Roman" w:hAnsi="Times New Roman" w:cs="Times New Roman"/>
          <w:b/>
          <w:sz w:val="21"/>
          <w:szCs w:val="21"/>
        </w:rPr>
        <w:t xml:space="preserve"> </w:t>
      </w:r>
      <w:r w:rsidR="007541D3">
        <w:rPr>
          <w:rFonts w:ascii="Times New Roman" w:hAnsi="Times New Roman" w:cs="Times New Roman"/>
          <w:b/>
          <w:sz w:val="21"/>
          <w:szCs w:val="21"/>
        </w:rPr>
        <w:t>s</w:t>
      </w:r>
      <w:r w:rsidR="004C4644" w:rsidRPr="00B15D4C">
        <w:rPr>
          <w:rFonts w:ascii="Times New Roman" w:hAnsi="Times New Roman" w:cs="Times New Roman"/>
          <w:b/>
          <w:sz w:val="21"/>
          <w:szCs w:val="21"/>
        </w:rPr>
        <w:t xml:space="preserve">upported </w:t>
      </w:r>
      <w:r w:rsidR="007541D3">
        <w:rPr>
          <w:rFonts w:ascii="Times New Roman" w:hAnsi="Times New Roman" w:cs="Times New Roman"/>
          <w:b/>
          <w:sz w:val="21"/>
          <w:szCs w:val="21"/>
        </w:rPr>
        <w:t>r</w:t>
      </w:r>
      <w:r w:rsidR="004C4644" w:rsidRPr="00B15D4C">
        <w:rPr>
          <w:rFonts w:ascii="Times New Roman" w:hAnsi="Times New Roman" w:cs="Times New Roman"/>
          <w:b/>
          <w:sz w:val="21"/>
          <w:szCs w:val="21"/>
        </w:rPr>
        <w:t>eassigned</w:t>
      </w:r>
      <w:r w:rsidRPr="00B15D4C">
        <w:rPr>
          <w:rFonts w:ascii="Times New Roman" w:hAnsi="Times New Roman" w:cs="Times New Roman"/>
          <w:b/>
          <w:sz w:val="21"/>
          <w:szCs w:val="21"/>
        </w:rPr>
        <w:t xml:space="preserve"> time</w:t>
      </w:r>
      <w:r w:rsidRPr="00B15D4C">
        <w:rPr>
          <w:rFonts w:ascii="Times New Roman" w:hAnsi="Times New Roman" w:cs="Times New Roman"/>
          <w:sz w:val="21"/>
          <w:szCs w:val="21"/>
        </w:rPr>
        <w:t xml:space="preserve">: </w:t>
      </w:r>
      <w:r w:rsidR="00B04273">
        <w:rPr>
          <w:rFonts w:ascii="Times New Roman" w:hAnsi="Times New Roman" w:cs="Times New Roman"/>
          <w:sz w:val="21"/>
          <w:szCs w:val="21"/>
        </w:rPr>
        <w:t>the</w:t>
      </w:r>
      <w:r w:rsidR="00B97773">
        <w:rPr>
          <w:rFonts w:ascii="Times New Roman" w:hAnsi="Times New Roman" w:cs="Times New Roman"/>
          <w:sz w:val="21"/>
          <w:szCs w:val="21"/>
        </w:rPr>
        <w:t xml:space="preserve"> </w:t>
      </w:r>
      <w:r w:rsidR="00037C0A" w:rsidRPr="00B15D4C">
        <w:rPr>
          <w:rFonts w:ascii="Times New Roman" w:hAnsi="Times New Roman" w:cs="Times New Roman"/>
          <w:sz w:val="21"/>
          <w:szCs w:val="21"/>
        </w:rPr>
        <w:t>CSE</w:t>
      </w:r>
      <w:r w:rsidR="00715EBD" w:rsidRPr="00B15D4C">
        <w:rPr>
          <w:rFonts w:ascii="Times New Roman" w:hAnsi="Times New Roman" w:cs="Times New Roman"/>
          <w:sz w:val="21"/>
          <w:szCs w:val="21"/>
        </w:rPr>
        <w:t xml:space="preserve"> and </w:t>
      </w:r>
      <w:r w:rsidR="003218D1" w:rsidRPr="00B15D4C">
        <w:rPr>
          <w:rFonts w:ascii="Times New Roman" w:hAnsi="Times New Roman" w:cs="Times New Roman"/>
          <w:sz w:val="21"/>
          <w:szCs w:val="21"/>
        </w:rPr>
        <w:t>ORGS</w:t>
      </w:r>
      <w:r w:rsidR="00715EBD" w:rsidRPr="00B15D4C">
        <w:rPr>
          <w:rFonts w:ascii="Times New Roman" w:hAnsi="Times New Roman" w:cs="Times New Roman"/>
          <w:sz w:val="21"/>
          <w:szCs w:val="21"/>
        </w:rPr>
        <w:t xml:space="preserve"> </w:t>
      </w:r>
      <w:r w:rsidR="00C0119E" w:rsidRPr="00B15D4C">
        <w:rPr>
          <w:rFonts w:ascii="Times New Roman" w:hAnsi="Times New Roman" w:cs="Times New Roman"/>
          <w:sz w:val="21"/>
          <w:szCs w:val="21"/>
        </w:rPr>
        <w:t>may</w:t>
      </w:r>
      <w:r w:rsidRPr="00B15D4C">
        <w:rPr>
          <w:rFonts w:ascii="Times New Roman" w:hAnsi="Times New Roman" w:cs="Times New Roman"/>
          <w:sz w:val="21"/>
          <w:szCs w:val="21"/>
        </w:rPr>
        <w:t xml:space="preserve"> fund reassigned time for </w:t>
      </w:r>
      <w:r w:rsidRPr="00B15D4C">
        <w:rPr>
          <w:rFonts w:ascii="Times New Roman" w:hAnsi="Times New Roman" w:cs="Times New Roman"/>
          <w:b/>
          <w:sz w:val="21"/>
          <w:szCs w:val="21"/>
        </w:rPr>
        <w:t>regular</w:t>
      </w:r>
      <w:r w:rsidR="003551A5" w:rsidRPr="00B15D4C">
        <w:rPr>
          <w:rFonts w:ascii="Times New Roman" w:hAnsi="Times New Roman" w:cs="Times New Roman"/>
          <w:sz w:val="21"/>
          <w:szCs w:val="21"/>
        </w:rPr>
        <w:t xml:space="preserve"> (tenured or </w:t>
      </w:r>
      <w:r w:rsidRPr="00B15D4C">
        <w:rPr>
          <w:rFonts w:ascii="Times New Roman" w:hAnsi="Times New Roman" w:cs="Times New Roman"/>
          <w:sz w:val="21"/>
          <w:szCs w:val="21"/>
        </w:rPr>
        <w:t xml:space="preserve">tenure-track) faculty who garner funded external </w:t>
      </w:r>
      <w:r w:rsidRPr="00B15D4C">
        <w:rPr>
          <w:rFonts w:ascii="Times New Roman" w:hAnsi="Times New Roman" w:cs="Times New Roman"/>
          <w:b/>
          <w:sz w:val="21"/>
          <w:szCs w:val="21"/>
        </w:rPr>
        <w:t>research</w:t>
      </w:r>
      <w:r w:rsidRPr="00B15D4C">
        <w:rPr>
          <w:rFonts w:ascii="Times New Roman" w:hAnsi="Times New Roman" w:cs="Times New Roman"/>
          <w:sz w:val="21"/>
          <w:szCs w:val="21"/>
        </w:rPr>
        <w:t xml:space="preserve"> grants or contracts that include </w:t>
      </w:r>
      <w:r w:rsidR="00D1130B" w:rsidRPr="00B15D4C">
        <w:rPr>
          <w:rFonts w:ascii="Times New Roman" w:hAnsi="Times New Roman" w:cs="Times New Roman"/>
          <w:sz w:val="21"/>
          <w:szCs w:val="21"/>
        </w:rPr>
        <w:t>F&amp;A</w:t>
      </w:r>
      <w:r w:rsidRPr="00B15D4C">
        <w:rPr>
          <w:rFonts w:ascii="Times New Roman" w:hAnsi="Times New Roman" w:cs="Times New Roman"/>
          <w:sz w:val="21"/>
          <w:szCs w:val="21"/>
        </w:rPr>
        <w:t xml:space="preserve"> costs based on the following guidelines and with the </w:t>
      </w:r>
      <w:r w:rsidRPr="00B15D4C">
        <w:rPr>
          <w:rFonts w:ascii="Times New Roman" w:hAnsi="Times New Roman" w:cs="Times New Roman"/>
          <w:b/>
          <w:sz w:val="21"/>
          <w:szCs w:val="21"/>
        </w:rPr>
        <w:t xml:space="preserve">prior </w:t>
      </w:r>
      <w:r w:rsidRPr="00B15D4C">
        <w:rPr>
          <w:rFonts w:ascii="Times New Roman" w:hAnsi="Times New Roman" w:cs="Times New Roman"/>
          <w:sz w:val="21"/>
          <w:szCs w:val="21"/>
        </w:rPr>
        <w:t xml:space="preserve">approval of the </w:t>
      </w:r>
      <w:r w:rsidR="006F3AB9">
        <w:rPr>
          <w:rFonts w:ascii="Times New Roman" w:hAnsi="Times New Roman" w:cs="Times New Roman"/>
          <w:sz w:val="21"/>
          <w:szCs w:val="21"/>
        </w:rPr>
        <w:t>D</w:t>
      </w:r>
      <w:r w:rsidRPr="00B15D4C">
        <w:rPr>
          <w:rFonts w:ascii="Times New Roman" w:hAnsi="Times New Roman" w:cs="Times New Roman"/>
          <w:sz w:val="21"/>
          <w:szCs w:val="21"/>
        </w:rPr>
        <w:t xml:space="preserve">epartment </w:t>
      </w:r>
      <w:r w:rsidR="006F3AB9">
        <w:rPr>
          <w:rFonts w:ascii="Times New Roman" w:hAnsi="Times New Roman" w:cs="Times New Roman"/>
          <w:sz w:val="21"/>
          <w:szCs w:val="21"/>
        </w:rPr>
        <w:t>C</w:t>
      </w:r>
      <w:r w:rsidRPr="00B15D4C">
        <w:rPr>
          <w:rFonts w:ascii="Times New Roman" w:hAnsi="Times New Roman" w:cs="Times New Roman"/>
          <w:sz w:val="21"/>
          <w:szCs w:val="21"/>
        </w:rPr>
        <w:t>hair</w:t>
      </w:r>
      <w:r w:rsidR="00CA4394" w:rsidRPr="00B15D4C">
        <w:rPr>
          <w:rFonts w:ascii="Times New Roman" w:hAnsi="Times New Roman" w:cs="Times New Roman"/>
          <w:sz w:val="21"/>
          <w:szCs w:val="21"/>
        </w:rPr>
        <w:t>, D</w:t>
      </w:r>
      <w:r w:rsidRPr="00B15D4C">
        <w:rPr>
          <w:rFonts w:ascii="Times New Roman" w:hAnsi="Times New Roman" w:cs="Times New Roman"/>
          <w:sz w:val="21"/>
          <w:szCs w:val="21"/>
        </w:rPr>
        <w:t>ean</w:t>
      </w:r>
      <w:r w:rsidR="00CA4394" w:rsidRPr="00B15D4C">
        <w:rPr>
          <w:rFonts w:ascii="Times New Roman" w:hAnsi="Times New Roman" w:cs="Times New Roman"/>
          <w:sz w:val="21"/>
          <w:szCs w:val="21"/>
        </w:rPr>
        <w:t xml:space="preserve"> and VPR</w:t>
      </w:r>
      <w:r w:rsidR="00162D5F">
        <w:rPr>
          <w:rFonts w:ascii="Times New Roman" w:hAnsi="Times New Roman" w:cs="Times New Roman"/>
          <w:sz w:val="21"/>
          <w:szCs w:val="21"/>
        </w:rPr>
        <w:t>I</w:t>
      </w:r>
      <w:r w:rsidR="00251EED">
        <w:rPr>
          <w:rFonts w:ascii="Times New Roman" w:hAnsi="Times New Roman" w:cs="Times New Roman"/>
          <w:sz w:val="21"/>
          <w:szCs w:val="21"/>
        </w:rPr>
        <w:t>, or delegate</w:t>
      </w:r>
      <w:r w:rsidRPr="00B15D4C">
        <w:rPr>
          <w:rFonts w:ascii="Times New Roman" w:hAnsi="Times New Roman" w:cs="Times New Roman"/>
          <w:sz w:val="21"/>
          <w:szCs w:val="21"/>
        </w:rPr>
        <w:t>.</w:t>
      </w:r>
      <w:r w:rsidR="001522DA" w:rsidRPr="00B15D4C">
        <w:rPr>
          <w:rFonts w:ascii="Times New Roman" w:hAnsi="Times New Roman" w:cs="Times New Roman"/>
          <w:sz w:val="21"/>
          <w:szCs w:val="21"/>
        </w:rPr>
        <w:t xml:space="preserve">  The cost of </w:t>
      </w:r>
      <w:r w:rsidR="007541D3">
        <w:rPr>
          <w:rFonts w:ascii="Times New Roman" w:hAnsi="Times New Roman" w:cs="Times New Roman"/>
          <w:sz w:val="21"/>
          <w:szCs w:val="21"/>
        </w:rPr>
        <w:t>g</w:t>
      </w:r>
      <w:r w:rsidR="001522DA" w:rsidRPr="00B15D4C">
        <w:rPr>
          <w:rFonts w:ascii="Times New Roman" w:hAnsi="Times New Roman" w:cs="Times New Roman"/>
          <w:sz w:val="21"/>
          <w:szCs w:val="21"/>
        </w:rPr>
        <w:t xml:space="preserve">rant </w:t>
      </w:r>
      <w:r w:rsidR="007541D3">
        <w:rPr>
          <w:rFonts w:ascii="Times New Roman" w:hAnsi="Times New Roman" w:cs="Times New Roman"/>
          <w:sz w:val="21"/>
          <w:szCs w:val="21"/>
        </w:rPr>
        <w:t>s</w:t>
      </w:r>
      <w:r w:rsidR="001522DA" w:rsidRPr="00B15D4C">
        <w:rPr>
          <w:rFonts w:ascii="Times New Roman" w:hAnsi="Times New Roman" w:cs="Times New Roman"/>
          <w:sz w:val="21"/>
          <w:szCs w:val="21"/>
        </w:rPr>
        <w:t xml:space="preserve">upported </w:t>
      </w:r>
      <w:r w:rsidR="007541D3">
        <w:rPr>
          <w:rFonts w:ascii="Times New Roman" w:hAnsi="Times New Roman" w:cs="Times New Roman"/>
          <w:sz w:val="21"/>
          <w:szCs w:val="21"/>
        </w:rPr>
        <w:t>r</w:t>
      </w:r>
      <w:r w:rsidR="001522DA" w:rsidRPr="00B15D4C">
        <w:rPr>
          <w:rFonts w:ascii="Times New Roman" w:hAnsi="Times New Roman" w:cs="Times New Roman"/>
          <w:sz w:val="21"/>
          <w:szCs w:val="21"/>
        </w:rPr>
        <w:t xml:space="preserve">eassigned time will be covered 50:50 by </w:t>
      </w:r>
      <w:r w:rsidR="00B04273">
        <w:rPr>
          <w:rFonts w:ascii="Times New Roman" w:hAnsi="Times New Roman" w:cs="Times New Roman"/>
          <w:sz w:val="21"/>
          <w:szCs w:val="21"/>
        </w:rPr>
        <w:t xml:space="preserve">the </w:t>
      </w:r>
      <w:r w:rsidR="00037C0A" w:rsidRPr="00B15D4C">
        <w:rPr>
          <w:rFonts w:ascii="Times New Roman" w:hAnsi="Times New Roman" w:cs="Times New Roman"/>
          <w:sz w:val="21"/>
          <w:szCs w:val="21"/>
        </w:rPr>
        <w:t>CSE</w:t>
      </w:r>
      <w:r w:rsidR="001522DA" w:rsidRPr="00B15D4C">
        <w:rPr>
          <w:rFonts w:ascii="Times New Roman" w:hAnsi="Times New Roman" w:cs="Times New Roman"/>
          <w:sz w:val="21"/>
          <w:szCs w:val="21"/>
        </w:rPr>
        <w:t xml:space="preserve"> and </w:t>
      </w:r>
      <w:r w:rsidR="003218D1" w:rsidRPr="00B15D4C">
        <w:rPr>
          <w:rFonts w:ascii="Times New Roman" w:hAnsi="Times New Roman" w:cs="Times New Roman"/>
          <w:sz w:val="21"/>
          <w:szCs w:val="21"/>
        </w:rPr>
        <w:t>ORGS</w:t>
      </w:r>
      <w:r w:rsidR="001522DA" w:rsidRPr="00B15D4C">
        <w:rPr>
          <w:rFonts w:ascii="Times New Roman" w:hAnsi="Times New Roman" w:cs="Times New Roman"/>
          <w:sz w:val="21"/>
          <w:szCs w:val="21"/>
        </w:rPr>
        <w:t xml:space="preserve"> and is in place of other </w:t>
      </w:r>
      <w:r w:rsidR="003218D1" w:rsidRPr="00B15D4C">
        <w:rPr>
          <w:rFonts w:ascii="Times New Roman" w:hAnsi="Times New Roman" w:cs="Times New Roman"/>
          <w:sz w:val="21"/>
          <w:szCs w:val="21"/>
        </w:rPr>
        <w:t>ORGS</w:t>
      </w:r>
      <w:r w:rsidR="001522DA" w:rsidRPr="00B15D4C">
        <w:rPr>
          <w:rFonts w:ascii="Times New Roman" w:hAnsi="Times New Roman" w:cs="Times New Roman"/>
          <w:sz w:val="21"/>
          <w:szCs w:val="21"/>
        </w:rPr>
        <w:t xml:space="preserve"> reassigned time policies that apply to faculty members from other colleges.</w:t>
      </w:r>
    </w:p>
    <w:p w14:paraId="3BC2AFD5" w14:textId="77777777" w:rsidR="00C34B25" w:rsidRPr="00B15D4C" w:rsidRDefault="00C34B25" w:rsidP="005E7C35">
      <w:pPr>
        <w:pStyle w:val="NoSpacing"/>
        <w:numPr>
          <w:ilvl w:val="0"/>
          <w:numId w:val="4"/>
        </w:numPr>
        <w:spacing w:before="100"/>
        <w:rPr>
          <w:rFonts w:ascii="Times New Roman" w:hAnsi="Times New Roman" w:cs="Times New Roman"/>
          <w:sz w:val="21"/>
          <w:szCs w:val="21"/>
        </w:rPr>
      </w:pPr>
      <w:r w:rsidRPr="00B15D4C">
        <w:rPr>
          <w:rFonts w:ascii="Times New Roman" w:hAnsi="Times New Roman" w:cs="Times New Roman"/>
          <w:sz w:val="21"/>
          <w:szCs w:val="21"/>
        </w:rPr>
        <w:t>In all cases, reassigned time requires the</w:t>
      </w:r>
      <w:r w:rsidRPr="00B15D4C">
        <w:rPr>
          <w:rFonts w:ascii="Times New Roman" w:hAnsi="Times New Roman" w:cs="Times New Roman"/>
          <w:b/>
          <w:sz w:val="21"/>
          <w:szCs w:val="21"/>
        </w:rPr>
        <w:t xml:space="preserve"> </w:t>
      </w:r>
      <w:r w:rsidR="00B551F2" w:rsidRPr="00B15D4C">
        <w:rPr>
          <w:rFonts w:ascii="Times New Roman" w:hAnsi="Times New Roman" w:cs="Times New Roman"/>
          <w:b/>
          <w:sz w:val="21"/>
          <w:szCs w:val="21"/>
        </w:rPr>
        <w:t>written approval</w:t>
      </w:r>
      <w:r w:rsidR="00B551F2" w:rsidRPr="00B15D4C">
        <w:rPr>
          <w:rFonts w:ascii="Times New Roman" w:hAnsi="Times New Roman" w:cs="Times New Roman"/>
          <w:sz w:val="21"/>
          <w:szCs w:val="21"/>
        </w:rPr>
        <w:t xml:space="preserve"> </w:t>
      </w:r>
      <w:r w:rsidR="002C1947" w:rsidRPr="00B15D4C">
        <w:rPr>
          <w:rFonts w:ascii="Times New Roman" w:hAnsi="Times New Roman" w:cs="Times New Roman"/>
          <w:sz w:val="21"/>
          <w:szCs w:val="21"/>
        </w:rPr>
        <w:t>(via Cayuse)</w:t>
      </w:r>
      <w:r w:rsidR="002C1947" w:rsidRPr="00B15D4C">
        <w:rPr>
          <w:rFonts w:ascii="Times New Roman" w:hAnsi="Times New Roman" w:cs="Times New Roman"/>
          <w:b/>
          <w:sz w:val="21"/>
          <w:szCs w:val="21"/>
        </w:rPr>
        <w:t xml:space="preserve"> </w:t>
      </w:r>
      <w:r w:rsidR="00B551F2" w:rsidRPr="00B15D4C">
        <w:rPr>
          <w:rFonts w:ascii="Times New Roman" w:hAnsi="Times New Roman" w:cs="Times New Roman"/>
          <w:b/>
          <w:sz w:val="21"/>
          <w:szCs w:val="21"/>
        </w:rPr>
        <w:t xml:space="preserve">of the </w:t>
      </w:r>
      <w:r w:rsidR="00CA4394" w:rsidRPr="00B15D4C">
        <w:rPr>
          <w:rFonts w:ascii="Times New Roman" w:hAnsi="Times New Roman" w:cs="Times New Roman"/>
          <w:b/>
          <w:sz w:val="21"/>
          <w:szCs w:val="21"/>
        </w:rPr>
        <w:t>D</w:t>
      </w:r>
      <w:r w:rsidR="00B551F2" w:rsidRPr="00B15D4C">
        <w:rPr>
          <w:rFonts w:ascii="Times New Roman" w:hAnsi="Times New Roman" w:cs="Times New Roman"/>
          <w:b/>
          <w:sz w:val="21"/>
          <w:szCs w:val="21"/>
        </w:rPr>
        <w:t>ean</w:t>
      </w:r>
      <w:r w:rsidR="00242721">
        <w:rPr>
          <w:rFonts w:ascii="Times New Roman" w:hAnsi="Times New Roman" w:cs="Times New Roman"/>
          <w:b/>
          <w:sz w:val="21"/>
          <w:szCs w:val="21"/>
        </w:rPr>
        <w:t xml:space="preserve"> or Associate Dean</w:t>
      </w:r>
      <w:r w:rsidR="00B551F2" w:rsidRPr="00B15D4C">
        <w:rPr>
          <w:rFonts w:ascii="Times New Roman" w:hAnsi="Times New Roman" w:cs="Times New Roman"/>
          <w:b/>
          <w:sz w:val="21"/>
          <w:szCs w:val="21"/>
        </w:rPr>
        <w:t xml:space="preserve"> </w:t>
      </w:r>
      <w:r w:rsidR="00CA4394" w:rsidRPr="00B15D4C">
        <w:rPr>
          <w:rFonts w:ascii="Times New Roman" w:hAnsi="Times New Roman" w:cs="Times New Roman"/>
          <w:b/>
          <w:sz w:val="21"/>
          <w:szCs w:val="21"/>
        </w:rPr>
        <w:t>and VPR</w:t>
      </w:r>
      <w:r w:rsidR="00E41343">
        <w:rPr>
          <w:rFonts w:ascii="Times New Roman" w:hAnsi="Times New Roman" w:cs="Times New Roman"/>
          <w:b/>
          <w:sz w:val="21"/>
          <w:szCs w:val="21"/>
        </w:rPr>
        <w:t>I</w:t>
      </w:r>
      <w:r w:rsidR="00420ABC">
        <w:rPr>
          <w:rFonts w:ascii="Times New Roman" w:hAnsi="Times New Roman" w:cs="Times New Roman"/>
          <w:b/>
          <w:sz w:val="21"/>
          <w:szCs w:val="21"/>
        </w:rPr>
        <w:t>,</w:t>
      </w:r>
      <w:r w:rsidR="00CA4394" w:rsidRPr="00B15D4C">
        <w:rPr>
          <w:rFonts w:ascii="Times New Roman" w:hAnsi="Times New Roman" w:cs="Times New Roman"/>
          <w:b/>
          <w:sz w:val="21"/>
          <w:szCs w:val="21"/>
        </w:rPr>
        <w:t xml:space="preserve"> </w:t>
      </w:r>
      <w:r w:rsidR="00420ABC">
        <w:rPr>
          <w:rFonts w:ascii="Times New Roman" w:hAnsi="Times New Roman" w:cs="Times New Roman"/>
          <w:b/>
          <w:sz w:val="21"/>
          <w:szCs w:val="21"/>
        </w:rPr>
        <w:t xml:space="preserve">or delegate, </w:t>
      </w:r>
      <w:r w:rsidR="002C1947" w:rsidRPr="00B97773">
        <w:rPr>
          <w:rFonts w:ascii="Times New Roman" w:hAnsi="Times New Roman" w:cs="Times New Roman"/>
          <w:b/>
          <w:sz w:val="21"/>
          <w:szCs w:val="21"/>
          <w:u w:val="single"/>
        </w:rPr>
        <w:t>before</w:t>
      </w:r>
      <w:r w:rsidRPr="00B15D4C">
        <w:rPr>
          <w:rFonts w:ascii="Times New Roman" w:hAnsi="Times New Roman" w:cs="Times New Roman"/>
          <w:b/>
          <w:sz w:val="21"/>
          <w:szCs w:val="21"/>
        </w:rPr>
        <w:t xml:space="preserve"> submitting the proposal.</w:t>
      </w:r>
      <w:r w:rsidRPr="00B15D4C">
        <w:rPr>
          <w:rFonts w:ascii="Times New Roman" w:hAnsi="Times New Roman" w:cs="Times New Roman"/>
          <w:sz w:val="21"/>
          <w:szCs w:val="21"/>
        </w:rPr>
        <w:t xml:space="preserve">  Research-reassigned time cannot be negotiated after the award of a grant.</w:t>
      </w:r>
    </w:p>
    <w:p w14:paraId="36E062A2" w14:textId="77777777" w:rsidR="006B63E1" w:rsidRPr="00B15D4C" w:rsidRDefault="006B63E1" w:rsidP="005E7C35">
      <w:pPr>
        <w:pStyle w:val="NoSpacing"/>
        <w:numPr>
          <w:ilvl w:val="0"/>
          <w:numId w:val="4"/>
        </w:numPr>
        <w:spacing w:before="100"/>
        <w:rPr>
          <w:rFonts w:ascii="Times New Roman" w:hAnsi="Times New Roman" w:cs="Times New Roman"/>
          <w:sz w:val="21"/>
          <w:szCs w:val="21"/>
        </w:rPr>
      </w:pPr>
      <w:r w:rsidRPr="00B15D4C">
        <w:rPr>
          <w:rFonts w:ascii="Times New Roman" w:hAnsi="Times New Roman" w:cs="Times New Roman"/>
          <w:sz w:val="21"/>
          <w:szCs w:val="21"/>
        </w:rPr>
        <w:t>Scheduling of reassigned time must be planned in conjunction with departmental teaching schedules</w:t>
      </w:r>
      <w:r w:rsidR="006F3AB9">
        <w:rPr>
          <w:rFonts w:ascii="Times New Roman" w:hAnsi="Times New Roman" w:cs="Times New Roman"/>
          <w:sz w:val="21"/>
          <w:szCs w:val="21"/>
        </w:rPr>
        <w:t>,</w:t>
      </w:r>
      <w:r w:rsidRPr="00B15D4C">
        <w:rPr>
          <w:rFonts w:ascii="Times New Roman" w:hAnsi="Times New Roman" w:cs="Times New Roman"/>
          <w:sz w:val="21"/>
          <w:szCs w:val="21"/>
        </w:rPr>
        <w:t xml:space="preserve"> recommended by the </w:t>
      </w:r>
      <w:r w:rsidR="006F3AB9">
        <w:rPr>
          <w:rFonts w:ascii="Times New Roman" w:hAnsi="Times New Roman" w:cs="Times New Roman"/>
          <w:sz w:val="21"/>
          <w:szCs w:val="21"/>
        </w:rPr>
        <w:t>D</w:t>
      </w:r>
      <w:r w:rsidRPr="00B15D4C">
        <w:rPr>
          <w:rFonts w:ascii="Times New Roman" w:hAnsi="Times New Roman" w:cs="Times New Roman"/>
          <w:sz w:val="21"/>
          <w:szCs w:val="21"/>
        </w:rPr>
        <w:t xml:space="preserve">epartment </w:t>
      </w:r>
      <w:r w:rsidR="006F3AB9">
        <w:rPr>
          <w:rFonts w:ascii="Times New Roman" w:hAnsi="Times New Roman" w:cs="Times New Roman"/>
          <w:sz w:val="21"/>
          <w:szCs w:val="21"/>
        </w:rPr>
        <w:t>C</w:t>
      </w:r>
      <w:r w:rsidRPr="00B15D4C">
        <w:rPr>
          <w:rFonts w:ascii="Times New Roman" w:hAnsi="Times New Roman" w:cs="Times New Roman"/>
          <w:sz w:val="21"/>
          <w:szCs w:val="21"/>
        </w:rPr>
        <w:t>hair</w:t>
      </w:r>
      <w:r w:rsidR="006F3AB9">
        <w:rPr>
          <w:rFonts w:ascii="Times New Roman" w:hAnsi="Times New Roman" w:cs="Times New Roman"/>
          <w:sz w:val="21"/>
          <w:szCs w:val="21"/>
        </w:rPr>
        <w:t>,</w:t>
      </w:r>
      <w:r w:rsidRPr="00B15D4C">
        <w:rPr>
          <w:rFonts w:ascii="Times New Roman" w:hAnsi="Times New Roman" w:cs="Times New Roman"/>
          <w:sz w:val="21"/>
          <w:szCs w:val="21"/>
        </w:rPr>
        <w:t xml:space="preserve"> and approved by the Dean</w:t>
      </w:r>
      <w:r w:rsidR="00242721">
        <w:rPr>
          <w:rFonts w:ascii="Times New Roman" w:hAnsi="Times New Roman" w:cs="Times New Roman"/>
          <w:sz w:val="21"/>
          <w:szCs w:val="21"/>
        </w:rPr>
        <w:t xml:space="preserve"> or Associate Dean</w:t>
      </w:r>
      <w:r w:rsidRPr="00B15D4C">
        <w:rPr>
          <w:rFonts w:ascii="Times New Roman" w:hAnsi="Times New Roman" w:cs="Times New Roman"/>
          <w:sz w:val="21"/>
          <w:szCs w:val="21"/>
        </w:rPr>
        <w:t>.</w:t>
      </w:r>
    </w:p>
    <w:p w14:paraId="5934BC0A" w14:textId="77777777" w:rsidR="00B6658F" w:rsidRPr="00B15D4C" w:rsidRDefault="00B6658F" w:rsidP="005E7C35">
      <w:pPr>
        <w:pStyle w:val="NoSpacing"/>
        <w:numPr>
          <w:ilvl w:val="0"/>
          <w:numId w:val="4"/>
        </w:numPr>
        <w:spacing w:before="100"/>
        <w:rPr>
          <w:rFonts w:ascii="Times New Roman" w:hAnsi="Times New Roman" w:cs="Times New Roman"/>
          <w:sz w:val="21"/>
          <w:szCs w:val="21"/>
        </w:rPr>
      </w:pPr>
      <w:r w:rsidRPr="00B15D4C">
        <w:rPr>
          <w:rFonts w:ascii="Times New Roman" w:hAnsi="Times New Roman" w:cs="Times New Roman"/>
          <w:b/>
          <w:sz w:val="21"/>
          <w:szCs w:val="21"/>
        </w:rPr>
        <w:t>Allocation of reassigned time is NOT automatic.</w:t>
      </w:r>
      <w:r w:rsidRPr="00B15D4C">
        <w:rPr>
          <w:rFonts w:ascii="Times New Roman" w:hAnsi="Times New Roman" w:cs="Times New Roman"/>
          <w:sz w:val="21"/>
          <w:szCs w:val="21"/>
        </w:rPr>
        <w:t xml:space="preserve">  </w:t>
      </w:r>
      <w:r w:rsidR="002C1947" w:rsidRPr="00B15D4C">
        <w:rPr>
          <w:rFonts w:ascii="Times New Roman" w:hAnsi="Times New Roman" w:cs="Times New Roman"/>
          <w:sz w:val="21"/>
          <w:szCs w:val="21"/>
        </w:rPr>
        <w:t xml:space="preserve">Consideration of reassigned time must take into account researcher workload and time commitments, as well as required project match and the availability of net F&amp;A needed to pay for reassigned time. </w:t>
      </w:r>
    </w:p>
    <w:p w14:paraId="571EA7A5" w14:textId="77777777" w:rsidR="00D820D6" w:rsidRPr="00B15D4C" w:rsidRDefault="00D820D6" w:rsidP="005E7C35">
      <w:pPr>
        <w:pStyle w:val="NoSpacing"/>
        <w:numPr>
          <w:ilvl w:val="0"/>
          <w:numId w:val="4"/>
        </w:numPr>
        <w:spacing w:before="100"/>
        <w:rPr>
          <w:rFonts w:ascii="Times New Roman" w:hAnsi="Times New Roman" w:cs="Times New Roman"/>
          <w:sz w:val="21"/>
          <w:szCs w:val="21"/>
        </w:rPr>
      </w:pPr>
      <w:r w:rsidRPr="00B15D4C">
        <w:rPr>
          <w:rFonts w:ascii="Times New Roman" w:hAnsi="Times New Roman" w:cs="Times New Roman"/>
          <w:sz w:val="21"/>
          <w:szCs w:val="21"/>
        </w:rPr>
        <w:t xml:space="preserve">Reassigned time equivalent to </w:t>
      </w:r>
      <w:r w:rsidR="00215D6A" w:rsidRPr="00B15D4C">
        <w:rPr>
          <w:rFonts w:ascii="Times New Roman" w:hAnsi="Times New Roman" w:cs="Times New Roman"/>
          <w:sz w:val="21"/>
          <w:szCs w:val="21"/>
        </w:rPr>
        <w:t>one 3-hour course</w:t>
      </w:r>
      <w:r w:rsidR="0093077B" w:rsidRPr="00B15D4C">
        <w:rPr>
          <w:rFonts w:ascii="Times New Roman" w:hAnsi="Times New Roman" w:cs="Times New Roman"/>
          <w:sz w:val="21"/>
          <w:szCs w:val="21"/>
        </w:rPr>
        <w:t xml:space="preserve"> </w:t>
      </w:r>
      <w:r w:rsidR="00C0119E" w:rsidRPr="00B15D4C">
        <w:rPr>
          <w:rFonts w:ascii="Times New Roman" w:hAnsi="Times New Roman" w:cs="Times New Roman"/>
          <w:sz w:val="21"/>
          <w:szCs w:val="21"/>
        </w:rPr>
        <w:t xml:space="preserve">may </w:t>
      </w:r>
      <w:r w:rsidR="0093077B" w:rsidRPr="00B15D4C">
        <w:rPr>
          <w:rFonts w:ascii="Times New Roman" w:hAnsi="Times New Roman" w:cs="Times New Roman"/>
          <w:sz w:val="21"/>
          <w:szCs w:val="21"/>
        </w:rPr>
        <w:t>be provided for every $</w:t>
      </w:r>
      <w:r w:rsidR="0057584C" w:rsidRPr="009A1626">
        <w:rPr>
          <w:rFonts w:ascii="Times New Roman" w:hAnsi="Times New Roman" w:cs="Times New Roman"/>
          <w:sz w:val="21"/>
          <w:szCs w:val="21"/>
        </w:rPr>
        <w:t>20</w:t>
      </w:r>
      <w:r w:rsidR="00D70381" w:rsidRPr="009A1626">
        <w:rPr>
          <w:rFonts w:ascii="Times New Roman" w:hAnsi="Times New Roman" w:cs="Times New Roman"/>
          <w:sz w:val="21"/>
          <w:szCs w:val="21"/>
        </w:rPr>
        <w:t>,000</w:t>
      </w:r>
      <w:r w:rsidR="00A07CE8" w:rsidRPr="00B15D4C">
        <w:rPr>
          <w:rFonts w:ascii="Times New Roman" w:hAnsi="Times New Roman" w:cs="Times New Roman"/>
          <w:sz w:val="21"/>
          <w:szCs w:val="21"/>
        </w:rPr>
        <w:t xml:space="preserve"> in </w:t>
      </w:r>
      <w:r w:rsidR="00A07CE8" w:rsidRPr="00B15D4C">
        <w:rPr>
          <w:rFonts w:ascii="Times New Roman" w:hAnsi="Times New Roman" w:cs="Times New Roman"/>
          <w:b/>
          <w:sz w:val="21"/>
          <w:szCs w:val="21"/>
        </w:rPr>
        <w:t>net</w:t>
      </w:r>
      <w:r w:rsidR="00A07CE8" w:rsidRPr="00B15D4C">
        <w:rPr>
          <w:rFonts w:ascii="Times New Roman" w:hAnsi="Times New Roman" w:cs="Times New Roman"/>
          <w:sz w:val="21"/>
          <w:szCs w:val="21"/>
        </w:rPr>
        <w:t xml:space="preserve"> F&amp;A </w:t>
      </w:r>
      <w:r w:rsidR="00BC5E21" w:rsidRPr="00B15D4C">
        <w:rPr>
          <w:rFonts w:ascii="Times New Roman" w:hAnsi="Times New Roman" w:cs="Times New Roman"/>
          <w:sz w:val="21"/>
          <w:szCs w:val="21"/>
        </w:rPr>
        <w:t>funds</w:t>
      </w:r>
      <w:r w:rsidR="00CA4394" w:rsidRPr="00B15D4C">
        <w:rPr>
          <w:rFonts w:ascii="Times New Roman" w:hAnsi="Times New Roman" w:cs="Times New Roman"/>
          <w:sz w:val="21"/>
          <w:szCs w:val="21"/>
        </w:rPr>
        <w:t xml:space="preserve"> (equivalent to a ~$</w:t>
      </w:r>
      <w:r w:rsidR="004819E6" w:rsidRPr="00B15D4C">
        <w:rPr>
          <w:rFonts w:ascii="Times New Roman" w:hAnsi="Times New Roman" w:cs="Times New Roman"/>
          <w:sz w:val="21"/>
          <w:szCs w:val="21"/>
        </w:rPr>
        <w:t>6</w:t>
      </w:r>
      <w:r w:rsidR="00EB4260" w:rsidRPr="00B15D4C">
        <w:rPr>
          <w:rFonts w:ascii="Times New Roman" w:hAnsi="Times New Roman" w:cs="Times New Roman"/>
          <w:sz w:val="21"/>
          <w:szCs w:val="21"/>
        </w:rPr>
        <w:t>5</w:t>
      </w:r>
      <w:r w:rsidR="00E11550" w:rsidRPr="00B15D4C">
        <w:rPr>
          <w:rFonts w:ascii="Times New Roman" w:hAnsi="Times New Roman" w:cs="Times New Roman"/>
          <w:sz w:val="21"/>
          <w:szCs w:val="21"/>
        </w:rPr>
        <w:t>,</w:t>
      </w:r>
      <w:r w:rsidR="00EB4260" w:rsidRPr="00B15D4C">
        <w:rPr>
          <w:rFonts w:ascii="Times New Roman" w:hAnsi="Times New Roman" w:cs="Times New Roman"/>
          <w:sz w:val="21"/>
          <w:szCs w:val="21"/>
        </w:rPr>
        <w:t>0</w:t>
      </w:r>
      <w:r w:rsidR="00E11550" w:rsidRPr="00B15D4C">
        <w:rPr>
          <w:rFonts w:ascii="Times New Roman" w:hAnsi="Times New Roman" w:cs="Times New Roman"/>
          <w:sz w:val="21"/>
          <w:szCs w:val="21"/>
        </w:rPr>
        <w:t>00</w:t>
      </w:r>
      <w:r w:rsidR="00CA4394" w:rsidRPr="00B15D4C">
        <w:rPr>
          <w:rFonts w:ascii="Times New Roman" w:hAnsi="Times New Roman" w:cs="Times New Roman"/>
          <w:sz w:val="21"/>
          <w:szCs w:val="21"/>
        </w:rPr>
        <w:t xml:space="preserve"> grant with full </w:t>
      </w:r>
      <w:r w:rsidR="00D1130B" w:rsidRPr="00B15D4C">
        <w:rPr>
          <w:rFonts w:ascii="Times New Roman" w:hAnsi="Times New Roman" w:cs="Times New Roman"/>
          <w:sz w:val="21"/>
          <w:szCs w:val="21"/>
        </w:rPr>
        <w:t>F&amp;A</w:t>
      </w:r>
      <w:r w:rsidR="00CA4394" w:rsidRPr="00B15D4C">
        <w:rPr>
          <w:rFonts w:ascii="Times New Roman" w:hAnsi="Times New Roman" w:cs="Times New Roman"/>
          <w:sz w:val="21"/>
          <w:szCs w:val="21"/>
        </w:rPr>
        <w:t>). Thus a $</w:t>
      </w:r>
      <w:r w:rsidR="004819E6" w:rsidRPr="00B15D4C">
        <w:rPr>
          <w:rFonts w:ascii="Times New Roman" w:hAnsi="Times New Roman" w:cs="Times New Roman"/>
          <w:sz w:val="21"/>
          <w:szCs w:val="21"/>
        </w:rPr>
        <w:t>27</w:t>
      </w:r>
      <w:r w:rsidR="00960CBA" w:rsidRPr="00B15D4C">
        <w:rPr>
          <w:rFonts w:ascii="Times New Roman" w:hAnsi="Times New Roman" w:cs="Times New Roman"/>
          <w:sz w:val="21"/>
          <w:szCs w:val="21"/>
        </w:rPr>
        <w:t>0</w:t>
      </w:r>
      <w:r w:rsidR="00D70381" w:rsidRPr="00B15D4C">
        <w:rPr>
          <w:rFonts w:ascii="Times New Roman" w:hAnsi="Times New Roman" w:cs="Times New Roman"/>
          <w:sz w:val="21"/>
          <w:szCs w:val="21"/>
        </w:rPr>
        <w:t>,000</w:t>
      </w:r>
      <w:r w:rsidR="00CA4394" w:rsidRPr="00B15D4C">
        <w:rPr>
          <w:rFonts w:ascii="Times New Roman" w:hAnsi="Times New Roman" w:cs="Times New Roman"/>
          <w:sz w:val="21"/>
          <w:szCs w:val="21"/>
        </w:rPr>
        <w:t xml:space="preserve"> grant at </w:t>
      </w:r>
      <w:r w:rsidR="003551A5" w:rsidRPr="00B15D4C">
        <w:rPr>
          <w:rFonts w:ascii="Times New Roman" w:hAnsi="Times New Roman" w:cs="Times New Roman"/>
          <w:sz w:val="21"/>
          <w:szCs w:val="21"/>
        </w:rPr>
        <w:t xml:space="preserve">the current </w:t>
      </w:r>
      <w:r w:rsidR="00CA4394" w:rsidRPr="00B15D4C">
        <w:rPr>
          <w:rFonts w:ascii="Times New Roman" w:hAnsi="Times New Roman" w:cs="Times New Roman"/>
          <w:sz w:val="21"/>
          <w:szCs w:val="21"/>
        </w:rPr>
        <w:t xml:space="preserve">full F&amp;A </w:t>
      </w:r>
      <w:r w:rsidR="003551A5" w:rsidRPr="00B15D4C">
        <w:rPr>
          <w:rFonts w:ascii="Times New Roman" w:hAnsi="Times New Roman" w:cs="Times New Roman"/>
          <w:sz w:val="21"/>
          <w:szCs w:val="21"/>
        </w:rPr>
        <w:t>rate (</w:t>
      </w:r>
      <w:r w:rsidR="007C1328" w:rsidRPr="00B15D4C">
        <w:rPr>
          <w:rFonts w:ascii="Times New Roman" w:hAnsi="Times New Roman" w:cs="Times New Roman"/>
          <w:sz w:val="21"/>
          <w:szCs w:val="21"/>
        </w:rPr>
        <w:t>4</w:t>
      </w:r>
      <w:r w:rsidR="00A43607" w:rsidRPr="00B15D4C">
        <w:rPr>
          <w:rFonts w:ascii="Times New Roman" w:hAnsi="Times New Roman" w:cs="Times New Roman"/>
          <w:sz w:val="21"/>
          <w:szCs w:val="21"/>
        </w:rPr>
        <w:t>6</w:t>
      </w:r>
      <w:r w:rsidR="007C1328" w:rsidRPr="00B15D4C">
        <w:rPr>
          <w:rFonts w:ascii="Times New Roman" w:hAnsi="Times New Roman" w:cs="Times New Roman"/>
          <w:sz w:val="21"/>
          <w:szCs w:val="21"/>
        </w:rPr>
        <w:t>.5</w:t>
      </w:r>
      <w:r w:rsidR="003551A5" w:rsidRPr="00B15D4C">
        <w:rPr>
          <w:rFonts w:ascii="Times New Roman" w:hAnsi="Times New Roman" w:cs="Times New Roman"/>
          <w:sz w:val="21"/>
          <w:szCs w:val="21"/>
        </w:rPr>
        <w:t xml:space="preserve">% </w:t>
      </w:r>
      <w:r w:rsidR="00960CBA" w:rsidRPr="00B15D4C">
        <w:rPr>
          <w:rFonts w:ascii="Times New Roman" w:hAnsi="Times New Roman" w:cs="Times New Roman"/>
          <w:sz w:val="21"/>
          <w:szCs w:val="21"/>
        </w:rPr>
        <w:t>yields</w:t>
      </w:r>
      <w:r w:rsidR="003551A5" w:rsidRPr="00B15D4C">
        <w:rPr>
          <w:rFonts w:ascii="Times New Roman" w:hAnsi="Times New Roman" w:cs="Times New Roman"/>
          <w:sz w:val="21"/>
          <w:szCs w:val="21"/>
        </w:rPr>
        <w:t xml:space="preserve"> </w:t>
      </w:r>
      <w:r w:rsidR="00960CBA" w:rsidRPr="00B15D4C">
        <w:rPr>
          <w:rFonts w:ascii="Times New Roman" w:hAnsi="Times New Roman" w:cs="Times New Roman"/>
          <w:sz w:val="21"/>
          <w:szCs w:val="21"/>
        </w:rPr>
        <w:t>about</w:t>
      </w:r>
      <w:r w:rsidR="00992246" w:rsidRPr="00B15D4C">
        <w:rPr>
          <w:rFonts w:ascii="Times New Roman" w:hAnsi="Times New Roman" w:cs="Times New Roman"/>
          <w:sz w:val="21"/>
          <w:szCs w:val="21"/>
        </w:rPr>
        <w:t xml:space="preserve"> </w:t>
      </w:r>
      <w:r w:rsidR="00CA4394" w:rsidRPr="00B15D4C">
        <w:rPr>
          <w:rFonts w:ascii="Times New Roman" w:hAnsi="Times New Roman" w:cs="Times New Roman"/>
          <w:sz w:val="21"/>
          <w:szCs w:val="21"/>
        </w:rPr>
        <w:t>$</w:t>
      </w:r>
      <w:r w:rsidR="004819E6" w:rsidRPr="00B15D4C">
        <w:rPr>
          <w:rFonts w:ascii="Times New Roman" w:hAnsi="Times New Roman" w:cs="Times New Roman"/>
          <w:sz w:val="21"/>
          <w:szCs w:val="21"/>
        </w:rPr>
        <w:t>85</w:t>
      </w:r>
      <w:r w:rsidR="00992246" w:rsidRPr="00B15D4C">
        <w:rPr>
          <w:rFonts w:ascii="Times New Roman" w:hAnsi="Times New Roman" w:cs="Times New Roman"/>
          <w:sz w:val="21"/>
          <w:szCs w:val="21"/>
        </w:rPr>
        <w:t>,0</w:t>
      </w:r>
      <w:r w:rsidR="00EF17FD" w:rsidRPr="00B15D4C">
        <w:rPr>
          <w:rFonts w:ascii="Times New Roman" w:hAnsi="Times New Roman" w:cs="Times New Roman"/>
          <w:sz w:val="21"/>
          <w:szCs w:val="21"/>
        </w:rPr>
        <w:t>00</w:t>
      </w:r>
      <w:r w:rsidR="00B24AC3" w:rsidRPr="00B15D4C">
        <w:rPr>
          <w:rFonts w:ascii="Times New Roman" w:hAnsi="Times New Roman" w:cs="Times New Roman"/>
          <w:sz w:val="21"/>
          <w:szCs w:val="21"/>
        </w:rPr>
        <w:t>) c</w:t>
      </w:r>
      <w:r w:rsidR="004819E6" w:rsidRPr="00B15D4C">
        <w:rPr>
          <w:rFonts w:ascii="Times New Roman" w:hAnsi="Times New Roman" w:cs="Times New Roman"/>
          <w:sz w:val="21"/>
          <w:szCs w:val="21"/>
        </w:rPr>
        <w:t>ould provide 4</w:t>
      </w:r>
      <w:r w:rsidR="00CA4394" w:rsidRPr="00B15D4C">
        <w:rPr>
          <w:rFonts w:ascii="Times New Roman" w:hAnsi="Times New Roman" w:cs="Times New Roman"/>
          <w:sz w:val="21"/>
          <w:szCs w:val="21"/>
        </w:rPr>
        <w:t xml:space="preserve"> course releases.</w:t>
      </w:r>
    </w:p>
    <w:p w14:paraId="4E1240E1" w14:textId="5201C90D" w:rsidR="004C4644" w:rsidRPr="009C29B9" w:rsidRDefault="00FD5807" w:rsidP="005E7C35">
      <w:pPr>
        <w:pStyle w:val="NoSpacing"/>
        <w:numPr>
          <w:ilvl w:val="0"/>
          <w:numId w:val="4"/>
        </w:numPr>
        <w:spacing w:before="100"/>
        <w:rPr>
          <w:rFonts w:ascii="Times New Roman" w:hAnsi="Times New Roman" w:cs="Times New Roman"/>
          <w:b/>
          <w:sz w:val="21"/>
          <w:szCs w:val="21"/>
        </w:rPr>
      </w:pPr>
      <w:r w:rsidRPr="00B15D4C">
        <w:rPr>
          <w:rFonts w:ascii="Times New Roman" w:hAnsi="Times New Roman" w:cs="Times New Roman"/>
          <w:sz w:val="21"/>
          <w:szCs w:val="21"/>
        </w:rPr>
        <w:t xml:space="preserve">For grants within </w:t>
      </w:r>
      <w:r w:rsidR="00037C0A" w:rsidRPr="00B15D4C">
        <w:rPr>
          <w:rFonts w:ascii="Times New Roman" w:hAnsi="Times New Roman" w:cs="Times New Roman"/>
          <w:sz w:val="21"/>
          <w:szCs w:val="21"/>
        </w:rPr>
        <w:t>CSE</w:t>
      </w:r>
      <w:r w:rsidRPr="00B15D4C">
        <w:rPr>
          <w:rFonts w:ascii="Times New Roman" w:hAnsi="Times New Roman" w:cs="Times New Roman"/>
          <w:sz w:val="21"/>
          <w:szCs w:val="21"/>
        </w:rPr>
        <w:t xml:space="preserve">: </w:t>
      </w:r>
      <w:r w:rsidR="00B97773">
        <w:rPr>
          <w:rFonts w:ascii="Times New Roman" w:hAnsi="Times New Roman" w:cs="Times New Roman"/>
          <w:sz w:val="21"/>
          <w:szCs w:val="21"/>
        </w:rPr>
        <w:t xml:space="preserve"> </w:t>
      </w:r>
      <w:r w:rsidR="006F3AB9">
        <w:rPr>
          <w:rFonts w:ascii="Times New Roman" w:hAnsi="Times New Roman" w:cs="Times New Roman"/>
          <w:sz w:val="21"/>
          <w:szCs w:val="21"/>
        </w:rPr>
        <w:t>N</w:t>
      </w:r>
      <w:r w:rsidR="003211C8" w:rsidRPr="00B15D4C">
        <w:rPr>
          <w:rFonts w:ascii="Times New Roman" w:hAnsi="Times New Roman" w:cs="Times New Roman"/>
          <w:sz w:val="21"/>
          <w:szCs w:val="21"/>
        </w:rPr>
        <w:t xml:space="preserve">et </w:t>
      </w:r>
      <w:r w:rsidR="00D1130B" w:rsidRPr="00B15D4C">
        <w:rPr>
          <w:rFonts w:ascii="Times New Roman" w:hAnsi="Times New Roman" w:cs="Times New Roman"/>
          <w:sz w:val="21"/>
          <w:szCs w:val="21"/>
        </w:rPr>
        <w:t xml:space="preserve">F&amp;A </w:t>
      </w:r>
      <w:r w:rsidR="00DB3975" w:rsidRPr="00B15D4C">
        <w:rPr>
          <w:rFonts w:ascii="Times New Roman" w:hAnsi="Times New Roman" w:cs="Times New Roman"/>
          <w:sz w:val="21"/>
          <w:szCs w:val="21"/>
        </w:rPr>
        <w:t>is</w:t>
      </w:r>
      <w:r w:rsidR="003211C8" w:rsidRPr="00B15D4C">
        <w:rPr>
          <w:rFonts w:ascii="Times New Roman" w:hAnsi="Times New Roman" w:cs="Times New Roman"/>
          <w:sz w:val="21"/>
          <w:szCs w:val="21"/>
        </w:rPr>
        <w:t xml:space="preserve"> calculated as the total </w:t>
      </w:r>
      <w:r w:rsidR="00D1130B" w:rsidRPr="00B15D4C">
        <w:rPr>
          <w:rFonts w:ascii="Times New Roman" w:hAnsi="Times New Roman" w:cs="Times New Roman"/>
          <w:sz w:val="21"/>
          <w:szCs w:val="21"/>
        </w:rPr>
        <w:t xml:space="preserve">F&amp;A </w:t>
      </w:r>
      <w:r w:rsidR="00DB3975" w:rsidRPr="00B15D4C">
        <w:rPr>
          <w:rFonts w:ascii="Times New Roman" w:hAnsi="Times New Roman" w:cs="Times New Roman"/>
          <w:sz w:val="21"/>
          <w:szCs w:val="21"/>
        </w:rPr>
        <w:t xml:space="preserve">amount </w:t>
      </w:r>
      <w:r w:rsidR="003211C8" w:rsidRPr="00B15D4C">
        <w:rPr>
          <w:rFonts w:ascii="Times New Roman" w:hAnsi="Times New Roman" w:cs="Times New Roman"/>
          <w:sz w:val="21"/>
          <w:szCs w:val="21"/>
        </w:rPr>
        <w:t xml:space="preserve">less any match </w:t>
      </w:r>
      <w:r w:rsidR="00F35CC1" w:rsidRPr="00B15D4C">
        <w:rPr>
          <w:rFonts w:ascii="Times New Roman" w:hAnsi="Times New Roman" w:cs="Times New Roman"/>
          <w:sz w:val="21"/>
          <w:szCs w:val="21"/>
        </w:rPr>
        <w:t>(defined below</w:t>
      </w:r>
      <w:r w:rsidR="00CA4394" w:rsidRPr="00B15D4C">
        <w:rPr>
          <w:rFonts w:ascii="Times New Roman" w:hAnsi="Times New Roman" w:cs="Times New Roman"/>
          <w:sz w:val="21"/>
          <w:szCs w:val="21"/>
        </w:rPr>
        <w:t>)</w:t>
      </w:r>
      <w:r w:rsidR="00DB3975" w:rsidRPr="00B15D4C">
        <w:rPr>
          <w:rFonts w:ascii="Times New Roman" w:hAnsi="Times New Roman" w:cs="Times New Roman"/>
          <w:sz w:val="21"/>
          <w:szCs w:val="21"/>
        </w:rPr>
        <w:t>.</w:t>
      </w:r>
      <w:r w:rsidR="002B3A3E" w:rsidRPr="00B15D4C">
        <w:rPr>
          <w:rFonts w:ascii="Times New Roman" w:hAnsi="Times New Roman" w:cs="Times New Roman"/>
          <w:sz w:val="21"/>
          <w:szCs w:val="21"/>
        </w:rPr>
        <w:t xml:space="preserve"> </w:t>
      </w:r>
      <w:r w:rsidR="00DB3975" w:rsidRPr="00B15D4C">
        <w:rPr>
          <w:rFonts w:ascii="Times New Roman" w:hAnsi="Times New Roman" w:cs="Times New Roman"/>
          <w:sz w:val="21"/>
          <w:szCs w:val="21"/>
        </w:rPr>
        <w:t xml:space="preserve"> </w:t>
      </w:r>
      <w:r w:rsidR="00A021B2" w:rsidRPr="00B15D4C">
        <w:rPr>
          <w:rFonts w:ascii="Times New Roman" w:hAnsi="Times New Roman" w:cs="Times New Roman"/>
          <w:b/>
          <w:sz w:val="21"/>
          <w:szCs w:val="21"/>
        </w:rPr>
        <w:t xml:space="preserve">Net = (total </w:t>
      </w:r>
      <w:r w:rsidR="00D1130B" w:rsidRPr="00B15D4C">
        <w:rPr>
          <w:rFonts w:ascii="Times New Roman" w:hAnsi="Times New Roman" w:cs="Times New Roman"/>
          <w:b/>
          <w:sz w:val="21"/>
          <w:szCs w:val="21"/>
        </w:rPr>
        <w:t>F&amp;A</w:t>
      </w:r>
      <w:r w:rsidR="00A021B2" w:rsidRPr="00B15D4C">
        <w:rPr>
          <w:rFonts w:ascii="Times New Roman" w:hAnsi="Times New Roman" w:cs="Times New Roman"/>
          <w:b/>
          <w:sz w:val="21"/>
          <w:szCs w:val="21"/>
        </w:rPr>
        <w:t xml:space="preserve">) - match.  </w:t>
      </w:r>
      <w:r w:rsidR="001339C2" w:rsidRPr="00B15D4C">
        <w:rPr>
          <w:rFonts w:ascii="Times New Roman" w:hAnsi="Times New Roman" w:cs="Times New Roman"/>
          <w:sz w:val="21"/>
          <w:szCs w:val="21"/>
        </w:rPr>
        <w:t>Thus</w:t>
      </w:r>
      <w:r w:rsidR="00CA4394" w:rsidRPr="00B15D4C">
        <w:rPr>
          <w:rFonts w:ascii="Times New Roman" w:hAnsi="Times New Roman" w:cs="Times New Roman"/>
          <w:sz w:val="21"/>
          <w:szCs w:val="21"/>
        </w:rPr>
        <w:t>, a $</w:t>
      </w:r>
      <w:r w:rsidR="004819E6" w:rsidRPr="00B15D4C">
        <w:rPr>
          <w:rFonts w:ascii="Times New Roman" w:hAnsi="Times New Roman" w:cs="Times New Roman"/>
          <w:sz w:val="21"/>
          <w:szCs w:val="21"/>
        </w:rPr>
        <w:t>1</w:t>
      </w:r>
      <w:r w:rsidR="007C4B0D" w:rsidRPr="00B15D4C">
        <w:rPr>
          <w:rFonts w:ascii="Times New Roman" w:hAnsi="Times New Roman" w:cs="Times New Roman"/>
          <w:sz w:val="21"/>
          <w:szCs w:val="21"/>
        </w:rPr>
        <w:t>5</w:t>
      </w:r>
      <w:r w:rsidR="004819E6" w:rsidRPr="00B15D4C">
        <w:rPr>
          <w:rFonts w:ascii="Times New Roman" w:hAnsi="Times New Roman" w:cs="Times New Roman"/>
          <w:sz w:val="21"/>
          <w:szCs w:val="21"/>
        </w:rPr>
        <w:t>0</w:t>
      </w:r>
      <w:r w:rsidR="00CA4394" w:rsidRPr="00B15D4C">
        <w:rPr>
          <w:rFonts w:ascii="Times New Roman" w:hAnsi="Times New Roman" w:cs="Times New Roman"/>
          <w:sz w:val="21"/>
          <w:szCs w:val="21"/>
        </w:rPr>
        <w:t xml:space="preserve">,000 grant with full </w:t>
      </w:r>
      <w:r w:rsidR="00D1130B" w:rsidRPr="00B15D4C">
        <w:rPr>
          <w:rFonts w:ascii="Times New Roman" w:hAnsi="Times New Roman" w:cs="Times New Roman"/>
          <w:sz w:val="21"/>
          <w:szCs w:val="21"/>
        </w:rPr>
        <w:t xml:space="preserve">F&amp;A </w:t>
      </w:r>
      <w:r w:rsidR="00CA4394" w:rsidRPr="00B15D4C">
        <w:rPr>
          <w:rFonts w:ascii="Times New Roman" w:hAnsi="Times New Roman" w:cs="Times New Roman"/>
          <w:sz w:val="21"/>
          <w:szCs w:val="21"/>
        </w:rPr>
        <w:t>that required a 10% match ($</w:t>
      </w:r>
      <w:r w:rsidR="004819E6" w:rsidRPr="00B15D4C">
        <w:rPr>
          <w:rFonts w:ascii="Times New Roman" w:hAnsi="Times New Roman" w:cs="Times New Roman"/>
          <w:sz w:val="21"/>
          <w:szCs w:val="21"/>
        </w:rPr>
        <w:t>15,0</w:t>
      </w:r>
      <w:r w:rsidR="00FE2AD0" w:rsidRPr="00B15D4C">
        <w:rPr>
          <w:rFonts w:ascii="Times New Roman" w:hAnsi="Times New Roman" w:cs="Times New Roman"/>
          <w:sz w:val="21"/>
          <w:szCs w:val="21"/>
        </w:rPr>
        <w:t>00</w:t>
      </w:r>
      <w:r w:rsidR="00CA4394" w:rsidRPr="00B15D4C">
        <w:rPr>
          <w:rFonts w:ascii="Times New Roman" w:hAnsi="Times New Roman" w:cs="Times New Roman"/>
          <w:sz w:val="21"/>
          <w:szCs w:val="21"/>
        </w:rPr>
        <w:t xml:space="preserve">) </w:t>
      </w:r>
      <w:r w:rsidR="00CA4394" w:rsidRPr="00B15D4C">
        <w:rPr>
          <w:rFonts w:ascii="Times New Roman" w:hAnsi="Times New Roman" w:cs="Times New Roman"/>
          <w:sz w:val="21"/>
          <w:szCs w:val="21"/>
        </w:rPr>
        <w:lastRenderedPageBreak/>
        <w:t xml:space="preserve">would generate </w:t>
      </w:r>
      <w:r w:rsidR="004C4644" w:rsidRPr="00B15D4C">
        <w:rPr>
          <w:rFonts w:ascii="Times New Roman" w:hAnsi="Times New Roman" w:cs="Times New Roman"/>
          <w:sz w:val="21"/>
          <w:szCs w:val="21"/>
        </w:rPr>
        <w:t>$</w:t>
      </w:r>
      <w:r w:rsidR="004819E6" w:rsidRPr="00B15D4C">
        <w:rPr>
          <w:rFonts w:ascii="Times New Roman" w:hAnsi="Times New Roman" w:cs="Times New Roman"/>
          <w:sz w:val="21"/>
          <w:szCs w:val="21"/>
        </w:rPr>
        <w:t>3</w:t>
      </w:r>
      <w:r w:rsidR="00960CBA" w:rsidRPr="00B15D4C">
        <w:rPr>
          <w:rFonts w:ascii="Times New Roman" w:hAnsi="Times New Roman" w:cs="Times New Roman"/>
          <w:sz w:val="21"/>
          <w:szCs w:val="21"/>
        </w:rPr>
        <w:t>2,611</w:t>
      </w:r>
      <w:r w:rsidR="00CA4394" w:rsidRPr="00B15D4C">
        <w:rPr>
          <w:rFonts w:ascii="Times New Roman" w:hAnsi="Times New Roman" w:cs="Times New Roman"/>
          <w:sz w:val="21"/>
          <w:szCs w:val="21"/>
        </w:rPr>
        <w:t xml:space="preserve"> in net </w:t>
      </w:r>
      <w:r w:rsidR="00D1130B" w:rsidRPr="00B15D4C">
        <w:rPr>
          <w:rFonts w:ascii="Times New Roman" w:hAnsi="Times New Roman" w:cs="Times New Roman"/>
          <w:sz w:val="21"/>
          <w:szCs w:val="21"/>
        </w:rPr>
        <w:t xml:space="preserve">F&amp;A </w:t>
      </w:r>
      <w:r w:rsidR="006D20CD" w:rsidRPr="00B15D4C">
        <w:rPr>
          <w:rFonts w:ascii="Times New Roman" w:hAnsi="Times New Roman" w:cs="Times New Roman"/>
          <w:sz w:val="21"/>
          <w:szCs w:val="21"/>
        </w:rPr>
        <w:t>($</w:t>
      </w:r>
      <w:r w:rsidR="00960CBA" w:rsidRPr="00B15D4C">
        <w:rPr>
          <w:rFonts w:ascii="Times New Roman" w:hAnsi="Times New Roman" w:cs="Times New Roman"/>
          <w:sz w:val="21"/>
          <w:szCs w:val="21"/>
        </w:rPr>
        <w:t>47,611</w:t>
      </w:r>
      <w:r w:rsidR="004C4644" w:rsidRPr="00B15D4C">
        <w:rPr>
          <w:rFonts w:ascii="Times New Roman" w:hAnsi="Times New Roman" w:cs="Times New Roman"/>
          <w:sz w:val="21"/>
          <w:szCs w:val="21"/>
        </w:rPr>
        <w:t>-$</w:t>
      </w:r>
      <w:r w:rsidR="004819E6" w:rsidRPr="00B15D4C">
        <w:rPr>
          <w:rFonts w:ascii="Times New Roman" w:hAnsi="Times New Roman" w:cs="Times New Roman"/>
          <w:sz w:val="21"/>
          <w:szCs w:val="21"/>
        </w:rPr>
        <w:t>15,0</w:t>
      </w:r>
      <w:r w:rsidR="00FE2AD0" w:rsidRPr="00B15D4C">
        <w:rPr>
          <w:rFonts w:ascii="Times New Roman" w:hAnsi="Times New Roman" w:cs="Times New Roman"/>
          <w:sz w:val="21"/>
          <w:szCs w:val="21"/>
        </w:rPr>
        <w:t>00</w:t>
      </w:r>
      <w:r w:rsidR="004C4644" w:rsidRPr="00B15D4C">
        <w:rPr>
          <w:rFonts w:ascii="Times New Roman" w:hAnsi="Times New Roman" w:cs="Times New Roman"/>
          <w:sz w:val="21"/>
          <w:szCs w:val="21"/>
        </w:rPr>
        <w:t xml:space="preserve">) </w:t>
      </w:r>
      <w:r w:rsidR="00CA4394" w:rsidRPr="00B15D4C">
        <w:rPr>
          <w:rFonts w:ascii="Times New Roman" w:hAnsi="Times New Roman" w:cs="Times New Roman"/>
          <w:sz w:val="21"/>
          <w:szCs w:val="21"/>
        </w:rPr>
        <w:t xml:space="preserve">and </w:t>
      </w:r>
      <w:r w:rsidR="00C0119E" w:rsidRPr="00B15D4C">
        <w:rPr>
          <w:rFonts w:ascii="Times New Roman" w:hAnsi="Times New Roman" w:cs="Times New Roman"/>
          <w:sz w:val="21"/>
          <w:szCs w:val="21"/>
        </w:rPr>
        <w:t>c</w:t>
      </w:r>
      <w:r w:rsidR="00CA4394" w:rsidRPr="00B15D4C">
        <w:rPr>
          <w:rFonts w:ascii="Times New Roman" w:hAnsi="Times New Roman" w:cs="Times New Roman"/>
          <w:sz w:val="21"/>
          <w:szCs w:val="21"/>
        </w:rPr>
        <w:t xml:space="preserve">ould qualify for </w:t>
      </w:r>
      <w:r w:rsidR="004C4644" w:rsidRPr="00B15D4C">
        <w:rPr>
          <w:rFonts w:ascii="Times New Roman" w:hAnsi="Times New Roman" w:cs="Times New Roman"/>
          <w:sz w:val="21"/>
          <w:szCs w:val="21"/>
        </w:rPr>
        <w:t xml:space="preserve">one </w:t>
      </w:r>
      <w:r w:rsidR="00D40AAA" w:rsidRPr="00B15D4C">
        <w:rPr>
          <w:rFonts w:ascii="Times New Roman" w:hAnsi="Times New Roman" w:cs="Times New Roman"/>
          <w:sz w:val="21"/>
          <w:szCs w:val="21"/>
        </w:rPr>
        <w:t>course release rather than two.</w:t>
      </w:r>
      <w:r w:rsidR="00A021B2" w:rsidRPr="00B15D4C">
        <w:rPr>
          <w:rFonts w:ascii="Times New Roman" w:hAnsi="Times New Roman" w:cs="Times New Roman"/>
          <w:sz w:val="21"/>
          <w:szCs w:val="21"/>
        </w:rPr>
        <w:t xml:space="preserve">  </w:t>
      </w:r>
      <w:r w:rsidR="00571FA6" w:rsidRPr="00B15D4C">
        <w:rPr>
          <w:rFonts w:ascii="Times New Roman" w:hAnsi="Times New Roman" w:cs="Times New Roman"/>
          <w:sz w:val="21"/>
          <w:szCs w:val="21"/>
        </w:rPr>
        <w:t>Match for this calculation is “</w:t>
      </w:r>
      <w:r w:rsidR="008B7433">
        <w:rPr>
          <w:rFonts w:ascii="Times New Roman" w:hAnsi="Times New Roman" w:cs="Times New Roman"/>
          <w:sz w:val="21"/>
          <w:szCs w:val="21"/>
        </w:rPr>
        <w:t>paid</w:t>
      </w:r>
      <w:r w:rsidR="00571FA6" w:rsidRPr="00B15D4C">
        <w:rPr>
          <w:rFonts w:ascii="Times New Roman" w:hAnsi="Times New Roman" w:cs="Times New Roman"/>
          <w:sz w:val="21"/>
          <w:szCs w:val="21"/>
        </w:rPr>
        <w:t xml:space="preserve"> match” as defined above.</w:t>
      </w:r>
      <w:r w:rsidR="001A31AA">
        <w:rPr>
          <w:rFonts w:ascii="Times New Roman" w:hAnsi="Times New Roman" w:cs="Times New Roman"/>
          <w:sz w:val="21"/>
          <w:szCs w:val="21"/>
        </w:rPr>
        <w:t xml:space="preserve">  </w:t>
      </w:r>
      <w:r w:rsidR="001A31AA" w:rsidRPr="00B97773">
        <w:rPr>
          <w:rFonts w:ascii="Times New Roman" w:hAnsi="Times New Roman" w:cs="Times New Roman"/>
          <w:sz w:val="21"/>
          <w:szCs w:val="21"/>
        </w:rPr>
        <w:t xml:space="preserve">If one or more of the PI’s are ineligible for reassigned time (due to the nature of their appointments), the course releases that would </w:t>
      </w:r>
      <w:r w:rsidR="008C08A6" w:rsidRPr="00B97773">
        <w:rPr>
          <w:rFonts w:ascii="Times New Roman" w:hAnsi="Times New Roman" w:cs="Times New Roman"/>
          <w:sz w:val="21"/>
          <w:szCs w:val="21"/>
        </w:rPr>
        <w:t xml:space="preserve">have </w:t>
      </w:r>
      <w:r w:rsidR="001A31AA" w:rsidRPr="00B97773">
        <w:rPr>
          <w:rFonts w:ascii="Times New Roman" w:hAnsi="Times New Roman" w:cs="Times New Roman"/>
          <w:sz w:val="21"/>
          <w:szCs w:val="21"/>
        </w:rPr>
        <w:t>be</w:t>
      </w:r>
      <w:r w:rsidR="008C08A6" w:rsidRPr="00B97773">
        <w:rPr>
          <w:rFonts w:ascii="Times New Roman" w:hAnsi="Times New Roman" w:cs="Times New Roman"/>
          <w:sz w:val="21"/>
          <w:szCs w:val="21"/>
        </w:rPr>
        <w:t>en</w:t>
      </w:r>
      <w:r w:rsidR="001A31AA" w:rsidRPr="00B97773">
        <w:rPr>
          <w:rFonts w:ascii="Times New Roman" w:hAnsi="Times New Roman" w:cs="Times New Roman"/>
          <w:sz w:val="21"/>
          <w:szCs w:val="21"/>
        </w:rPr>
        <w:t xml:space="preserve"> apportioned to those PI’s will be subtracted from the total available.</w:t>
      </w:r>
    </w:p>
    <w:p w14:paraId="2D4FCCB5" w14:textId="298AD828" w:rsidR="005B25D2" w:rsidRPr="00B15D4C" w:rsidRDefault="00FD5807" w:rsidP="005E7C35">
      <w:pPr>
        <w:pStyle w:val="NoSpacing"/>
        <w:numPr>
          <w:ilvl w:val="0"/>
          <w:numId w:val="4"/>
        </w:numPr>
        <w:spacing w:before="100"/>
        <w:rPr>
          <w:rFonts w:ascii="Times New Roman" w:hAnsi="Times New Roman" w:cs="Times New Roman"/>
          <w:b/>
          <w:sz w:val="21"/>
          <w:szCs w:val="21"/>
        </w:rPr>
      </w:pPr>
      <w:r w:rsidRPr="00B15D4C">
        <w:rPr>
          <w:rFonts w:ascii="Times New Roman" w:hAnsi="Times New Roman" w:cs="Times New Roman"/>
          <w:sz w:val="21"/>
          <w:szCs w:val="21"/>
        </w:rPr>
        <w:t>For grants that include faculty from other colleges</w:t>
      </w:r>
      <w:r w:rsidR="006F3AB9">
        <w:rPr>
          <w:rFonts w:ascii="Times New Roman" w:hAnsi="Times New Roman" w:cs="Times New Roman"/>
          <w:sz w:val="21"/>
          <w:szCs w:val="21"/>
        </w:rPr>
        <w:t>,</w:t>
      </w:r>
      <w:r w:rsidRPr="00B15D4C">
        <w:rPr>
          <w:rFonts w:ascii="Times New Roman" w:hAnsi="Times New Roman" w:cs="Times New Roman"/>
          <w:sz w:val="21"/>
          <w:szCs w:val="21"/>
        </w:rPr>
        <w:t xml:space="preserve"> the net </w:t>
      </w:r>
      <w:r w:rsidR="00292A84" w:rsidRPr="00B15D4C">
        <w:rPr>
          <w:rFonts w:ascii="Times New Roman" w:hAnsi="Times New Roman" w:cs="Times New Roman"/>
          <w:sz w:val="21"/>
          <w:szCs w:val="21"/>
        </w:rPr>
        <w:t>F&amp;A</w:t>
      </w:r>
      <w:r w:rsidRPr="00B15D4C">
        <w:rPr>
          <w:rFonts w:ascii="Times New Roman" w:hAnsi="Times New Roman" w:cs="Times New Roman"/>
          <w:sz w:val="21"/>
          <w:szCs w:val="21"/>
        </w:rPr>
        <w:t xml:space="preserve"> funding available for </w:t>
      </w:r>
      <w:r w:rsidR="00037C0A" w:rsidRPr="00B15D4C">
        <w:rPr>
          <w:rFonts w:ascii="Times New Roman" w:hAnsi="Times New Roman" w:cs="Times New Roman"/>
          <w:sz w:val="21"/>
          <w:szCs w:val="21"/>
        </w:rPr>
        <w:t>CSE</w:t>
      </w:r>
      <w:r w:rsidRPr="00B15D4C">
        <w:rPr>
          <w:rFonts w:ascii="Times New Roman" w:hAnsi="Times New Roman" w:cs="Times New Roman"/>
          <w:sz w:val="21"/>
          <w:szCs w:val="21"/>
        </w:rPr>
        <w:t xml:space="preserve"> faculty for reassigned time will be</w:t>
      </w:r>
      <w:r w:rsidR="002E68AF"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 </w:t>
      </w:r>
      <w:r w:rsidRPr="00B15D4C">
        <w:rPr>
          <w:rFonts w:ascii="Times New Roman" w:hAnsi="Times New Roman" w:cs="Times New Roman"/>
          <w:b/>
          <w:sz w:val="21"/>
          <w:szCs w:val="21"/>
        </w:rPr>
        <w:t xml:space="preserve">Net = </w:t>
      </w:r>
      <w:r w:rsidR="00B14776" w:rsidRPr="00B15D4C">
        <w:rPr>
          <w:rFonts w:ascii="Times New Roman" w:hAnsi="Times New Roman" w:cs="Times New Roman"/>
          <w:b/>
          <w:sz w:val="21"/>
          <w:szCs w:val="21"/>
        </w:rPr>
        <w:t>[</w:t>
      </w:r>
      <w:r w:rsidRPr="00B15D4C">
        <w:rPr>
          <w:rFonts w:ascii="Times New Roman" w:hAnsi="Times New Roman" w:cs="Times New Roman"/>
          <w:b/>
          <w:sz w:val="21"/>
          <w:szCs w:val="21"/>
        </w:rPr>
        <w:t>(total F&amp;A)</w:t>
      </w:r>
      <w:r w:rsidR="00B14776" w:rsidRPr="00B15D4C">
        <w:rPr>
          <w:rFonts w:ascii="Times New Roman" w:hAnsi="Times New Roman" w:cs="Times New Roman"/>
          <w:b/>
          <w:sz w:val="21"/>
          <w:szCs w:val="21"/>
        </w:rPr>
        <w:t>/number of colleges]</w:t>
      </w:r>
      <w:r w:rsidRPr="00B15D4C">
        <w:rPr>
          <w:rFonts w:ascii="Times New Roman" w:hAnsi="Times New Roman" w:cs="Times New Roman"/>
          <w:b/>
          <w:sz w:val="21"/>
          <w:szCs w:val="21"/>
        </w:rPr>
        <w:t xml:space="preserve"> - (</w:t>
      </w:r>
      <w:r w:rsidR="00037C0A" w:rsidRPr="00B15D4C">
        <w:rPr>
          <w:rFonts w:ascii="Times New Roman" w:hAnsi="Times New Roman" w:cs="Times New Roman"/>
          <w:b/>
          <w:sz w:val="21"/>
          <w:szCs w:val="21"/>
        </w:rPr>
        <w:t>CSE</w:t>
      </w:r>
      <w:r w:rsidRPr="00B15D4C">
        <w:rPr>
          <w:rFonts w:ascii="Times New Roman" w:hAnsi="Times New Roman" w:cs="Times New Roman"/>
          <w:b/>
          <w:sz w:val="21"/>
          <w:szCs w:val="21"/>
        </w:rPr>
        <w:t xml:space="preserve"> match </w:t>
      </w:r>
      <w:r w:rsidR="0061341F" w:rsidRPr="00B15D4C">
        <w:rPr>
          <w:rFonts w:ascii="Times New Roman" w:hAnsi="Times New Roman" w:cs="Times New Roman"/>
          <w:b/>
          <w:sz w:val="21"/>
          <w:szCs w:val="21"/>
        </w:rPr>
        <w:t>+</w:t>
      </w:r>
      <w:r w:rsidRPr="00B15D4C">
        <w:rPr>
          <w:rFonts w:ascii="Times New Roman" w:hAnsi="Times New Roman" w:cs="Times New Roman"/>
          <w:b/>
          <w:sz w:val="21"/>
          <w:szCs w:val="21"/>
        </w:rPr>
        <w:t xml:space="preserve"> </w:t>
      </w:r>
      <w:r w:rsidR="00292A84" w:rsidRPr="00B15D4C">
        <w:rPr>
          <w:rFonts w:ascii="Times New Roman" w:hAnsi="Times New Roman" w:cs="Times New Roman"/>
          <w:b/>
          <w:sz w:val="21"/>
          <w:szCs w:val="21"/>
        </w:rPr>
        <w:t xml:space="preserve">any </w:t>
      </w:r>
      <w:r w:rsidRPr="00B15D4C">
        <w:rPr>
          <w:rFonts w:ascii="Times New Roman" w:hAnsi="Times New Roman" w:cs="Times New Roman"/>
          <w:b/>
          <w:sz w:val="21"/>
          <w:szCs w:val="21"/>
        </w:rPr>
        <w:t xml:space="preserve">match from ORGS attributed to </w:t>
      </w:r>
      <w:r w:rsidR="00037C0A" w:rsidRPr="00B15D4C">
        <w:rPr>
          <w:rFonts w:ascii="Times New Roman" w:hAnsi="Times New Roman" w:cs="Times New Roman"/>
          <w:b/>
          <w:sz w:val="21"/>
          <w:szCs w:val="21"/>
        </w:rPr>
        <w:t>CSE</w:t>
      </w:r>
      <w:r w:rsidR="00292A84" w:rsidRPr="00B15D4C">
        <w:rPr>
          <w:rFonts w:ascii="Times New Roman" w:hAnsi="Times New Roman" w:cs="Times New Roman"/>
          <w:b/>
          <w:sz w:val="21"/>
          <w:szCs w:val="21"/>
        </w:rPr>
        <w:t>’s part of the project</w:t>
      </w:r>
      <w:r w:rsidRPr="00B15D4C">
        <w:rPr>
          <w:rFonts w:ascii="Times New Roman" w:hAnsi="Times New Roman" w:cs="Times New Roman"/>
          <w:b/>
          <w:sz w:val="21"/>
          <w:szCs w:val="21"/>
        </w:rPr>
        <w:t xml:space="preserve">).  </w:t>
      </w:r>
      <w:r w:rsidR="00571FA6" w:rsidRPr="00B15D4C">
        <w:rPr>
          <w:rFonts w:ascii="Times New Roman" w:hAnsi="Times New Roman" w:cs="Times New Roman"/>
          <w:sz w:val="21"/>
          <w:szCs w:val="21"/>
        </w:rPr>
        <w:t>Match for this calculation is “</w:t>
      </w:r>
      <w:r w:rsidR="008B7433">
        <w:rPr>
          <w:rFonts w:ascii="Times New Roman" w:hAnsi="Times New Roman" w:cs="Times New Roman"/>
          <w:sz w:val="21"/>
          <w:szCs w:val="21"/>
        </w:rPr>
        <w:t>paid</w:t>
      </w:r>
      <w:r w:rsidR="00571FA6" w:rsidRPr="00B15D4C">
        <w:rPr>
          <w:rFonts w:ascii="Times New Roman" w:hAnsi="Times New Roman" w:cs="Times New Roman"/>
          <w:sz w:val="21"/>
          <w:szCs w:val="21"/>
        </w:rPr>
        <w:t xml:space="preserve"> match” as defined above.</w:t>
      </w:r>
      <w:r w:rsidR="00B14776" w:rsidRPr="00B15D4C">
        <w:rPr>
          <w:rFonts w:ascii="Times New Roman" w:hAnsi="Times New Roman" w:cs="Times New Roman"/>
          <w:sz w:val="21"/>
          <w:szCs w:val="21"/>
        </w:rPr>
        <w:t xml:space="preserve">  </w:t>
      </w:r>
      <w:r w:rsidR="00292A84" w:rsidRPr="00B15D4C">
        <w:rPr>
          <w:rFonts w:ascii="Times New Roman" w:hAnsi="Times New Roman" w:cs="Times New Roman"/>
          <w:sz w:val="21"/>
          <w:szCs w:val="21"/>
        </w:rPr>
        <w:t>E</w:t>
      </w:r>
      <w:r w:rsidR="00B14776" w:rsidRPr="00B15D4C">
        <w:rPr>
          <w:rFonts w:ascii="Times New Roman" w:hAnsi="Times New Roman" w:cs="Times New Roman"/>
          <w:sz w:val="21"/>
          <w:szCs w:val="21"/>
        </w:rPr>
        <w:t>xample</w:t>
      </w:r>
      <w:r w:rsidR="00292A84" w:rsidRPr="00B15D4C">
        <w:rPr>
          <w:rFonts w:ascii="Times New Roman" w:hAnsi="Times New Roman" w:cs="Times New Roman"/>
          <w:sz w:val="21"/>
          <w:szCs w:val="21"/>
        </w:rPr>
        <w:t>:</w:t>
      </w:r>
      <w:r w:rsidR="0061341F" w:rsidRPr="00B15D4C">
        <w:rPr>
          <w:rFonts w:ascii="Times New Roman" w:hAnsi="Times New Roman" w:cs="Times New Roman"/>
          <w:sz w:val="21"/>
          <w:szCs w:val="21"/>
        </w:rPr>
        <w:t xml:space="preserve"> </w:t>
      </w:r>
      <w:r w:rsidR="00B14776" w:rsidRPr="00B15D4C">
        <w:rPr>
          <w:rFonts w:ascii="Times New Roman" w:hAnsi="Times New Roman" w:cs="Times New Roman"/>
          <w:sz w:val="21"/>
          <w:szCs w:val="21"/>
        </w:rPr>
        <w:t xml:space="preserve">grant </w:t>
      </w:r>
      <w:r w:rsidR="00292A84" w:rsidRPr="00B15D4C">
        <w:rPr>
          <w:rFonts w:ascii="Times New Roman" w:hAnsi="Times New Roman" w:cs="Times New Roman"/>
          <w:sz w:val="21"/>
          <w:szCs w:val="21"/>
        </w:rPr>
        <w:t>with</w:t>
      </w:r>
      <w:r w:rsidR="0061341F" w:rsidRPr="00B15D4C">
        <w:rPr>
          <w:rFonts w:ascii="Times New Roman" w:hAnsi="Times New Roman" w:cs="Times New Roman"/>
          <w:sz w:val="21"/>
          <w:szCs w:val="21"/>
        </w:rPr>
        <w:t xml:space="preserve"> $60,000</w:t>
      </w:r>
      <w:r w:rsidR="00B14776" w:rsidRPr="00B15D4C">
        <w:rPr>
          <w:rFonts w:ascii="Times New Roman" w:hAnsi="Times New Roman" w:cs="Times New Roman"/>
          <w:sz w:val="21"/>
          <w:szCs w:val="21"/>
        </w:rPr>
        <w:t xml:space="preserve"> F&amp;A split between </w:t>
      </w:r>
      <w:r w:rsidR="00037C0A" w:rsidRPr="00B15D4C">
        <w:rPr>
          <w:rFonts w:ascii="Times New Roman" w:hAnsi="Times New Roman" w:cs="Times New Roman"/>
          <w:sz w:val="21"/>
          <w:szCs w:val="21"/>
        </w:rPr>
        <w:t>CSE</w:t>
      </w:r>
      <w:r w:rsidR="00B14776" w:rsidRPr="00B15D4C">
        <w:rPr>
          <w:rFonts w:ascii="Times New Roman" w:hAnsi="Times New Roman" w:cs="Times New Roman"/>
          <w:sz w:val="21"/>
          <w:szCs w:val="21"/>
        </w:rPr>
        <w:t xml:space="preserve"> and one other college and requiring a</w:t>
      </w:r>
      <w:r w:rsidR="0061341F" w:rsidRPr="00B15D4C">
        <w:rPr>
          <w:rFonts w:ascii="Times New Roman" w:hAnsi="Times New Roman" w:cs="Times New Roman"/>
          <w:sz w:val="21"/>
          <w:szCs w:val="21"/>
        </w:rPr>
        <w:t xml:space="preserve"> match of $10,000 would </w:t>
      </w:r>
      <w:r w:rsidR="00324D3D" w:rsidRPr="00B15D4C">
        <w:rPr>
          <w:rFonts w:ascii="Times New Roman" w:hAnsi="Times New Roman" w:cs="Times New Roman"/>
          <w:sz w:val="21"/>
          <w:szCs w:val="21"/>
        </w:rPr>
        <w:t>be</w:t>
      </w:r>
      <w:r w:rsidR="0061341F" w:rsidRPr="00B15D4C">
        <w:rPr>
          <w:rFonts w:ascii="Times New Roman" w:hAnsi="Times New Roman" w:cs="Times New Roman"/>
          <w:sz w:val="21"/>
          <w:szCs w:val="21"/>
        </w:rPr>
        <w:t xml:space="preserve">: </w:t>
      </w:r>
      <w:r w:rsidR="00B14776" w:rsidRPr="00B15D4C">
        <w:rPr>
          <w:rFonts w:ascii="Times New Roman" w:hAnsi="Times New Roman" w:cs="Times New Roman"/>
          <w:sz w:val="21"/>
          <w:szCs w:val="21"/>
        </w:rPr>
        <w:t xml:space="preserve">net = $60,000/2 - $10,000 = $20,000 </w:t>
      </w:r>
      <w:r w:rsidR="0061341F" w:rsidRPr="00B15D4C">
        <w:rPr>
          <w:rFonts w:ascii="Times New Roman" w:hAnsi="Times New Roman" w:cs="Times New Roman"/>
          <w:sz w:val="21"/>
          <w:szCs w:val="21"/>
        </w:rPr>
        <w:t>so</w:t>
      </w:r>
      <w:r w:rsidR="00B14776" w:rsidRPr="00B15D4C">
        <w:rPr>
          <w:rFonts w:ascii="Times New Roman" w:hAnsi="Times New Roman" w:cs="Times New Roman"/>
          <w:sz w:val="21"/>
          <w:szCs w:val="21"/>
        </w:rPr>
        <w:t xml:space="preserve"> w</w:t>
      </w:r>
      <w:r w:rsidR="00822DE6" w:rsidRPr="00B15D4C">
        <w:rPr>
          <w:rFonts w:ascii="Times New Roman" w:hAnsi="Times New Roman" w:cs="Times New Roman"/>
          <w:sz w:val="21"/>
          <w:szCs w:val="21"/>
        </w:rPr>
        <w:t>ill</w:t>
      </w:r>
      <w:r w:rsidR="00B14776" w:rsidRPr="00B15D4C">
        <w:rPr>
          <w:rFonts w:ascii="Times New Roman" w:hAnsi="Times New Roman" w:cs="Times New Roman"/>
          <w:sz w:val="21"/>
          <w:szCs w:val="21"/>
        </w:rPr>
        <w:t xml:space="preserve"> qualify for one </w:t>
      </w:r>
      <w:r w:rsidR="00292A84" w:rsidRPr="00B15D4C">
        <w:rPr>
          <w:rFonts w:ascii="Times New Roman" w:hAnsi="Times New Roman" w:cs="Times New Roman"/>
          <w:sz w:val="21"/>
          <w:szCs w:val="21"/>
        </w:rPr>
        <w:t>course</w:t>
      </w:r>
      <w:r w:rsidR="00B14776" w:rsidRPr="00B15D4C">
        <w:rPr>
          <w:rFonts w:ascii="Times New Roman" w:hAnsi="Times New Roman" w:cs="Times New Roman"/>
          <w:sz w:val="21"/>
          <w:szCs w:val="21"/>
        </w:rPr>
        <w:t xml:space="preserve"> release.</w:t>
      </w:r>
    </w:p>
    <w:p w14:paraId="696D14D7" w14:textId="77777777" w:rsidR="004C4644" w:rsidRDefault="004C4644" w:rsidP="005E7C35">
      <w:pPr>
        <w:pStyle w:val="NoSpacing"/>
        <w:numPr>
          <w:ilvl w:val="0"/>
          <w:numId w:val="4"/>
        </w:numPr>
        <w:spacing w:before="100"/>
        <w:rPr>
          <w:rFonts w:ascii="Times New Roman" w:hAnsi="Times New Roman" w:cs="Times New Roman"/>
          <w:sz w:val="21"/>
          <w:szCs w:val="21"/>
        </w:rPr>
      </w:pPr>
      <w:r w:rsidRPr="00B15D4C">
        <w:rPr>
          <w:rFonts w:ascii="Times New Roman" w:hAnsi="Times New Roman" w:cs="Times New Roman"/>
          <w:sz w:val="21"/>
          <w:szCs w:val="21"/>
        </w:rPr>
        <w:t xml:space="preserve">Reassigned time will only be awarded in units of 1 course (3 hours). </w:t>
      </w:r>
      <w:r w:rsidR="005674EC" w:rsidRPr="00B15D4C">
        <w:rPr>
          <w:rFonts w:ascii="Times New Roman" w:hAnsi="Times New Roman" w:cs="Times New Roman"/>
          <w:sz w:val="21"/>
          <w:szCs w:val="21"/>
        </w:rPr>
        <w:t xml:space="preserve"> </w:t>
      </w:r>
      <w:r w:rsidRPr="00B15D4C">
        <w:rPr>
          <w:rFonts w:ascii="Times New Roman" w:hAnsi="Times New Roman" w:cs="Times New Roman"/>
          <w:sz w:val="21"/>
          <w:szCs w:val="21"/>
        </w:rPr>
        <w:t>For example, a grant with $</w:t>
      </w:r>
      <w:r w:rsidR="00023A06">
        <w:rPr>
          <w:rFonts w:ascii="Times New Roman" w:hAnsi="Times New Roman" w:cs="Times New Roman"/>
          <w:sz w:val="21"/>
          <w:szCs w:val="21"/>
        </w:rPr>
        <w:t>28</w:t>
      </w:r>
      <w:r w:rsidR="001339C2" w:rsidRPr="00B15D4C">
        <w:rPr>
          <w:rFonts w:ascii="Times New Roman" w:hAnsi="Times New Roman" w:cs="Times New Roman"/>
          <w:sz w:val="21"/>
          <w:szCs w:val="21"/>
        </w:rPr>
        <w:t>,</w:t>
      </w:r>
      <w:r w:rsidR="005674EC" w:rsidRPr="00B15D4C">
        <w:rPr>
          <w:rFonts w:ascii="Times New Roman" w:hAnsi="Times New Roman" w:cs="Times New Roman"/>
          <w:sz w:val="21"/>
          <w:szCs w:val="21"/>
        </w:rPr>
        <w:t xml:space="preserve">000 </w:t>
      </w:r>
      <w:r w:rsidRPr="00B15D4C">
        <w:rPr>
          <w:rFonts w:ascii="Times New Roman" w:hAnsi="Times New Roman" w:cs="Times New Roman"/>
          <w:sz w:val="21"/>
          <w:szCs w:val="21"/>
        </w:rPr>
        <w:t xml:space="preserve">in net </w:t>
      </w:r>
      <w:r w:rsidR="00D1130B" w:rsidRPr="00B15D4C">
        <w:rPr>
          <w:rFonts w:ascii="Times New Roman" w:hAnsi="Times New Roman" w:cs="Times New Roman"/>
          <w:sz w:val="21"/>
          <w:szCs w:val="21"/>
        </w:rPr>
        <w:t xml:space="preserve">F&amp;A </w:t>
      </w:r>
      <w:r w:rsidRPr="00B15D4C">
        <w:rPr>
          <w:rFonts w:ascii="Times New Roman" w:hAnsi="Times New Roman" w:cs="Times New Roman"/>
          <w:sz w:val="21"/>
          <w:szCs w:val="21"/>
        </w:rPr>
        <w:t xml:space="preserve">costs </w:t>
      </w:r>
      <w:r w:rsidR="00A869E8" w:rsidRPr="00B15D4C">
        <w:rPr>
          <w:rFonts w:ascii="Times New Roman" w:hAnsi="Times New Roman" w:cs="Times New Roman"/>
          <w:sz w:val="21"/>
          <w:szCs w:val="21"/>
        </w:rPr>
        <w:t xml:space="preserve">will </w:t>
      </w:r>
      <w:r w:rsidRPr="00B15D4C">
        <w:rPr>
          <w:rFonts w:ascii="Times New Roman" w:hAnsi="Times New Roman" w:cs="Times New Roman"/>
          <w:sz w:val="21"/>
          <w:szCs w:val="21"/>
        </w:rPr>
        <w:t>not qualify for 1½ units of reassigned time.</w:t>
      </w:r>
    </w:p>
    <w:p w14:paraId="18C57B30" w14:textId="77777777" w:rsidR="00DF6B49" w:rsidRPr="00B15D4C" w:rsidRDefault="00D820D6" w:rsidP="005E7C35">
      <w:pPr>
        <w:pStyle w:val="NoSpacing"/>
        <w:numPr>
          <w:ilvl w:val="0"/>
          <w:numId w:val="4"/>
        </w:numPr>
        <w:spacing w:before="100"/>
        <w:rPr>
          <w:rFonts w:ascii="Times New Roman" w:hAnsi="Times New Roman" w:cs="Times New Roman"/>
          <w:sz w:val="21"/>
          <w:szCs w:val="21"/>
        </w:rPr>
      </w:pPr>
      <w:r w:rsidRPr="00B15D4C">
        <w:rPr>
          <w:rFonts w:ascii="Times New Roman" w:hAnsi="Times New Roman" w:cs="Times New Roman"/>
          <w:sz w:val="21"/>
          <w:szCs w:val="21"/>
        </w:rPr>
        <w:t xml:space="preserve">Reassigned time is awarded for individual grants and contracts; it cannot be earned by adding multiple small grants </w:t>
      </w:r>
      <w:r w:rsidR="006B63E1" w:rsidRPr="00B15D4C">
        <w:rPr>
          <w:rFonts w:ascii="Times New Roman" w:hAnsi="Times New Roman" w:cs="Times New Roman"/>
          <w:sz w:val="21"/>
          <w:szCs w:val="21"/>
        </w:rPr>
        <w:t>or</w:t>
      </w:r>
      <w:r w:rsidRPr="00B15D4C">
        <w:rPr>
          <w:rFonts w:ascii="Times New Roman" w:hAnsi="Times New Roman" w:cs="Times New Roman"/>
          <w:sz w:val="21"/>
          <w:szCs w:val="21"/>
        </w:rPr>
        <w:t xml:space="preserve"> contracts.</w:t>
      </w:r>
      <w:r w:rsidR="00E932CB" w:rsidRPr="00B15D4C">
        <w:rPr>
          <w:rFonts w:ascii="Times New Roman" w:hAnsi="Times New Roman" w:cs="Times New Roman"/>
          <w:sz w:val="21"/>
          <w:szCs w:val="21"/>
        </w:rPr>
        <w:t xml:space="preserve"> </w:t>
      </w:r>
      <w:r w:rsidR="009642D9" w:rsidRPr="00B15D4C">
        <w:rPr>
          <w:rFonts w:ascii="Times New Roman" w:hAnsi="Times New Roman" w:cs="Times New Roman"/>
          <w:sz w:val="21"/>
          <w:szCs w:val="21"/>
        </w:rPr>
        <w:t xml:space="preserve"> </w:t>
      </w:r>
      <w:r w:rsidR="00C56FD2" w:rsidRPr="00B15D4C">
        <w:rPr>
          <w:rFonts w:ascii="Times New Roman" w:hAnsi="Times New Roman" w:cs="Times New Roman"/>
          <w:sz w:val="21"/>
          <w:szCs w:val="21"/>
        </w:rPr>
        <w:t xml:space="preserve">The goal is to provide a block of time </w:t>
      </w:r>
      <w:r w:rsidR="006B63E1" w:rsidRPr="00B15D4C">
        <w:rPr>
          <w:rFonts w:ascii="Times New Roman" w:hAnsi="Times New Roman" w:cs="Times New Roman"/>
          <w:sz w:val="21"/>
          <w:szCs w:val="21"/>
        </w:rPr>
        <w:t>for</w:t>
      </w:r>
      <w:r w:rsidR="00C56FD2" w:rsidRPr="00B15D4C">
        <w:rPr>
          <w:rFonts w:ascii="Times New Roman" w:hAnsi="Times New Roman" w:cs="Times New Roman"/>
          <w:sz w:val="21"/>
          <w:szCs w:val="21"/>
        </w:rPr>
        <w:t xml:space="preserve"> faculty to focus on a large project.</w:t>
      </w:r>
    </w:p>
    <w:p w14:paraId="6B13964F" w14:textId="77777777" w:rsidR="00D820D6" w:rsidRPr="00B15D4C" w:rsidRDefault="00D820D6" w:rsidP="005E7C35">
      <w:pPr>
        <w:pStyle w:val="NoSpacing"/>
        <w:numPr>
          <w:ilvl w:val="0"/>
          <w:numId w:val="5"/>
        </w:numPr>
        <w:spacing w:before="100"/>
        <w:rPr>
          <w:rFonts w:ascii="Times New Roman" w:hAnsi="Times New Roman" w:cs="Times New Roman"/>
          <w:sz w:val="21"/>
          <w:szCs w:val="21"/>
        </w:rPr>
      </w:pPr>
      <w:r w:rsidRPr="00B15D4C">
        <w:rPr>
          <w:rFonts w:ascii="Times New Roman" w:hAnsi="Times New Roman" w:cs="Times New Roman"/>
          <w:sz w:val="21"/>
          <w:szCs w:val="21"/>
        </w:rPr>
        <w:t xml:space="preserve">Reassigned time (in one-course units) can be allocated among </w:t>
      </w:r>
      <w:r w:rsidR="009B0EDB">
        <w:rPr>
          <w:rFonts w:ascii="Times New Roman" w:hAnsi="Times New Roman" w:cs="Times New Roman"/>
          <w:sz w:val="21"/>
          <w:szCs w:val="21"/>
        </w:rPr>
        <w:t>PIs</w:t>
      </w:r>
      <w:r w:rsidRPr="00B15D4C">
        <w:rPr>
          <w:rFonts w:ascii="Times New Roman" w:hAnsi="Times New Roman" w:cs="Times New Roman"/>
          <w:sz w:val="21"/>
          <w:szCs w:val="21"/>
        </w:rPr>
        <w:t xml:space="preserve"> from </w:t>
      </w:r>
      <w:r w:rsidR="00037C0A" w:rsidRPr="00B15D4C">
        <w:rPr>
          <w:rFonts w:ascii="Times New Roman" w:hAnsi="Times New Roman" w:cs="Times New Roman"/>
          <w:sz w:val="21"/>
          <w:szCs w:val="21"/>
        </w:rPr>
        <w:t>CSE</w:t>
      </w:r>
      <w:r w:rsidRPr="00B15D4C">
        <w:rPr>
          <w:rFonts w:ascii="Times New Roman" w:hAnsi="Times New Roman" w:cs="Times New Roman"/>
          <w:sz w:val="21"/>
          <w:szCs w:val="21"/>
        </w:rPr>
        <w:t xml:space="preserve"> based on an agreement made prior to submission of the proposal.</w:t>
      </w:r>
    </w:p>
    <w:p w14:paraId="697A458A" w14:textId="77777777" w:rsidR="00391A93" w:rsidRPr="00B15D4C" w:rsidRDefault="003551A5" w:rsidP="005E7C35">
      <w:pPr>
        <w:pStyle w:val="NoSpacing"/>
        <w:numPr>
          <w:ilvl w:val="0"/>
          <w:numId w:val="5"/>
        </w:numPr>
        <w:spacing w:before="100"/>
        <w:rPr>
          <w:rFonts w:ascii="Times New Roman" w:hAnsi="Times New Roman" w:cs="Times New Roman"/>
          <w:sz w:val="21"/>
          <w:szCs w:val="21"/>
        </w:rPr>
      </w:pPr>
      <w:r w:rsidRPr="00B15D4C">
        <w:rPr>
          <w:rFonts w:ascii="Times New Roman" w:hAnsi="Times New Roman" w:cs="Times New Roman"/>
          <w:sz w:val="21"/>
          <w:szCs w:val="21"/>
        </w:rPr>
        <w:t>Grant-supported r</w:t>
      </w:r>
      <w:r w:rsidR="00391A93" w:rsidRPr="00B15D4C">
        <w:rPr>
          <w:rFonts w:ascii="Times New Roman" w:hAnsi="Times New Roman" w:cs="Times New Roman"/>
          <w:sz w:val="21"/>
          <w:szCs w:val="21"/>
        </w:rPr>
        <w:t>eassigned time</w:t>
      </w:r>
      <w:r w:rsidR="009C620B">
        <w:rPr>
          <w:rFonts w:ascii="Times New Roman" w:hAnsi="Times New Roman" w:cs="Times New Roman"/>
          <w:sz w:val="21"/>
          <w:szCs w:val="21"/>
        </w:rPr>
        <w:t xml:space="preserve"> </w:t>
      </w:r>
      <w:r w:rsidR="00075DF0" w:rsidRPr="00B15D4C">
        <w:rPr>
          <w:rFonts w:ascii="Times New Roman" w:hAnsi="Times New Roman" w:cs="Times New Roman"/>
          <w:sz w:val="21"/>
          <w:szCs w:val="21"/>
        </w:rPr>
        <w:t>must</w:t>
      </w:r>
      <w:r w:rsidR="00391A93" w:rsidRPr="00B15D4C">
        <w:rPr>
          <w:rFonts w:ascii="Times New Roman" w:hAnsi="Times New Roman" w:cs="Times New Roman"/>
          <w:sz w:val="21"/>
          <w:szCs w:val="21"/>
        </w:rPr>
        <w:t xml:space="preserve"> be taken during</w:t>
      </w:r>
      <w:r w:rsidR="00075DF0" w:rsidRPr="00B15D4C">
        <w:rPr>
          <w:rFonts w:ascii="Times New Roman" w:hAnsi="Times New Roman" w:cs="Times New Roman"/>
          <w:sz w:val="21"/>
          <w:szCs w:val="21"/>
        </w:rPr>
        <w:t xml:space="preserve"> semesters that overlap with</w:t>
      </w:r>
      <w:r w:rsidR="00391A93" w:rsidRPr="00B15D4C">
        <w:rPr>
          <w:rFonts w:ascii="Times New Roman" w:hAnsi="Times New Roman" w:cs="Times New Roman"/>
          <w:sz w:val="21"/>
          <w:szCs w:val="21"/>
        </w:rPr>
        <w:t xml:space="preserve"> the active period of the grant</w:t>
      </w:r>
      <w:r w:rsidR="00A869E8" w:rsidRPr="00B15D4C">
        <w:rPr>
          <w:rFonts w:ascii="Times New Roman" w:hAnsi="Times New Roman" w:cs="Times New Roman"/>
          <w:sz w:val="21"/>
          <w:szCs w:val="21"/>
        </w:rPr>
        <w:t>; reassigned time is intended to allow faculty to focus on the funded research</w:t>
      </w:r>
      <w:r w:rsidRPr="00B15D4C">
        <w:rPr>
          <w:rFonts w:ascii="Times New Roman" w:hAnsi="Times New Roman" w:cs="Times New Roman"/>
          <w:sz w:val="21"/>
          <w:szCs w:val="21"/>
        </w:rPr>
        <w:t xml:space="preserve">. </w:t>
      </w:r>
    </w:p>
    <w:p w14:paraId="12CAAE41" w14:textId="77777777" w:rsidR="00D820D6" w:rsidRPr="00B15D4C" w:rsidRDefault="00D820D6" w:rsidP="005E7C35">
      <w:pPr>
        <w:pStyle w:val="NoSpacing"/>
        <w:numPr>
          <w:ilvl w:val="0"/>
          <w:numId w:val="5"/>
        </w:numPr>
        <w:spacing w:before="100"/>
        <w:rPr>
          <w:rFonts w:ascii="Times New Roman" w:hAnsi="Times New Roman" w:cs="Times New Roman"/>
          <w:sz w:val="21"/>
          <w:szCs w:val="21"/>
        </w:rPr>
      </w:pPr>
      <w:r w:rsidRPr="00B15D4C">
        <w:rPr>
          <w:rFonts w:ascii="Times New Roman" w:hAnsi="Times New Roman" w:cs="Times New Roman"/>
          <w:sz w:val="21"/>
          <w:szCs w:val="21"/>
        </w:rPr>
        <w:t xml:space="preserve">Reassigned time for research is contingent on departmental commitment to meet their </w:t>
      </w:r>
      <w:r w:rsidR="000C7E9A" w:rsidRPr="00B15D4C">
        <w:rPr>
          <w:rFonts w:ascii="Times New Roman" w:hAnsi="Times New Roman" w:cs="Times New Roman"/>
          <w:sz w:val="21"/>
          <w:szCs w:val="21"/>
        </w:rPr>
        <w:t xml:space="preserve">enrollment </w:t>
      </w:r>
      <w:r w:rsidR="00535154" w:rsidRPr="00B15D4C">
        <w:rPr>
          <w:rFonts w:ascii="Times New Roman" w:hAnsi="Times New Roman" w:cs="Times New Roman"/>
          <w:sz w:val="21"/>
          <w:szCs w:val="21"/>
        </w:rPr>
        <w:t>(</w:t>
      </w:r>
      <w:r w:rsidR="00B04273">
        <w:rPr>
          <w:rFonts w:ascii="Times New Roman" w:hAnsi="Times New Roman" w:cs="Times New Roman"/>
          <w:sz w:val="21"/>
          <w:szCs w:val="21"/>
        </w:rPr>
        <w:t xml:space="preserve">semester credit hours - </w:t>
      </w:r>
      <w:r w:rsidRPr="00B15D4C">
        <w:rPr>
          <w:rFonts w:ascii="Times New Roman" w:hAnsi="Times New Roman" w:cs="Times New Roman"/>
          <w:sz w:val="21"/>
          <w:szCs w:val="21"/>
        </w:rPr>
        <w:t>SCH</w:t>
      </w:r>
      <w:r w:rsidR="00535154" w:rsidRPr="00B15D4C">
        <w:rPr>
          <w:rFonts w:ascii="Times New Roman" w:hAnsi="Times New Roman" w:cs="Times New Roman"/>
          <w:sz w:val="21"/>
          <w:szCs w:val="21"/>
        </w:rPr>
        <w:t>)</w:t>
      </w:r>
      <w:r w:rsidRPr="00B15D4C">
        <w:rPr>
          <w:rFonts w:ascii="Times New Roman" w:hAnsi="Times New Roman" w:cs="Times New Roman"/>
          <w:sz w:val="21"/>
          <w:szCs w:val="21"/>
        </w:rPr>
        <w:t xml:space="preserve"> goals and deliver their academic programs.</w:t>
      </w:r>
    </w:p>
    <w:p w14:paraId="048BB567" w14:textId="77777777" w:rsidR="00D820D6" w:rsidRDefault="00D820D6" w:rsidP="005E7C35">
      <w:pPr>
        <w:pStyle w:val="NoSpacing"/>
        <w:numPr>
          <w:ilvl w:val="0"/>
          <w:numId w:val="5"/>
        </w:numPr>
        <w:spacing w:before="100"/>
        <w:rPr>
          <w:rFonts w:ascii="Times New Roman" w:hAnsi="Times New Roman" w:cs="Times New Roman"/>
          <w:sz w:val="21"/>
          <w:szCs w:val="21"/>
        </w:rPr>
      </w:pPr>
      <w:r w:rsidRPr="00B15D4C">
        <w:rPr>
          <w:rFonts w:ascii="Times New Roman" w:hAnsi="Times New Roman" w:cs="Times New Roman"/>
          <w:sz w:val="21"/>
          <w:szCs w:val="21"/>
        </w:rPr>
        <w:t xml:space="preserve">Faculty who have a reduced teaching assignment for research </w:t>
      </w:r>
      <w:r w:rsidR="0010255A" w:rsidRPr="00B15D4C">
        <w:rPr>
          <w:rFonts w:ascii="Times New Roman" w:hAnsi="Times New Roman" w:cs="Times New Roman"/>
          <w:sz w:val="21"/>
          <w:szCs w:val="21"/>
        </w:rPr>
        <w:t>as part of their initial appointment</w:t>
      </w:r>
      <w:r w:rsidRPr="00B15D4C">
        <w:rPr>
          <w:rFonts w:ascii="Times New Roman" w:hAnsi="Times New Roman" w:cs="Times New Roman"/>
          <w:sz w:val="21"/>
          <w:szCs w:val="21"/>
        </w:rPr>
        <w:t xml:space="preserve"> are expected to obtain significant grants and are only eligible for additional research-reassigned time when they have grant support in excess of that required to provide their existing reassigned time. </w:t>
      </w:r>
    </w:p>
    <w:p w14:paraId="7EBAF653" w14:textId="27CCCE17" w:rsidR="009B0EDB" w:rsidRDefault="009B0EDB" w:rsidP="009B0EDB">
      <w:pPr>
        <w:pStyle w:val="NoSpacing"/>
        <w:numPr>
          <w:ilvl w:val="0"/>
          <w:numId w:val="5"/>
        </w:numPr>
        <w:spacing w:before="100"/>
        <w:rPr>
          <w:rFonts w:ascii="Times New Roman" w:hAnsi="Times New Roman" w:cs="Times New Roman"/>
          <w:sz w:val="21"/>
          <w:szCs w:val="21"/>
        </w:rPr>
      </w:pPr>
      <w:r w:rsidRPr="00B15D4C">
        <w:rPr>
          <w:rFonts w:ascii="Times New Roman" w:hAnsi="Times New Roman" w:cs="Times New Roman"/>
          <w:sz w:val="21"/>
          <w:szCs w:val="21"/>
        </w:rPr>
        <w:t xml:space="preserve">Faculty who earn more reassigned time than they can use during the grant period cannot “bank” that time for future use.  However, CSE and </w:t>
      </w:r>
      <w:r>
        <w:rPr>
          <w:rFonts w:ascii="Times New Roman" w:hAnsi="Times New Roman" w:cs="Times New Roman"/>
          <w:sz w:val="21"/>
          <w:szCs w:val="21"/>
        </w:rPr>
        <w:t xml:space="preserve">the </w:t>
      </w:r>
      <w:r w:rsidRPr="00B15D4C">
        <w:rPr>
          <w:rFonts w:ascii="Times New Roman" w:hAnsi="Times New Roman" w:cs="Times New Roman"/>
          <w:sz w:val="21"/>
          <w:szCs w:val="21"/>
        </w:rPr>
        <w:t xml:space="preserve">ORGS will consider requests for </w:t>
      </w:r>
      <w:r w:rsidR="00D0553C">
        <w:rPr>
          <w:rFonts w:ascii="Times New Roman" w:hAnsi="Times New Roman" w:cs="Times New Roman"/>
          <w:sz w:val="21"/>
          <w:szCs w:val="21"/>
        </w:rPr>
        <w:t xml:space="preserve">use of course releases after a grant period ends </w:t>
      </w:r>
      <w:r w:rsidR="007A5603">
        <w:rPr>
          <w:rFonts w:ascii="Times New Roman" w:hAnsi="Times New Roman" w:cs="Times New Roman"/>
          <w:sz w:val="21"/>
          <w:szCs w:val="21"/>
        </w:rPr>
        <w:t>based on the below criteria.</w:t>
      </w:r>
    </w:p>
    <w:p w14:paraId="6588BA0C" w14:textId="43910D7A" w:rsidR="007A5603" w:rsidRPr="00593818" w:rsidRDefault="007A5603" w:rsidP="00593818">
      <w:pPr>
        <w:numPr>
          <w:ilvl w:val="1"/>
          <w:numId w:val="5"/>
        </w:numPr>
        <w:spacing w:after="0"/>
        <w:rPr>
          <w:rFonts w:eastAsiaTheme="minorHAnsi"/>
          <w:sz w:val="21"/>
          <w:szCs w:val="21"/>
        </w:rPr>
      </w:pPr>
      <w:r w:rsidRPr="005A6D39">
        <w:rPr>
          <w:rFonts w:eastAsiaTheme="minorHAnsi"/>
          <w:b/>
          <w:sz w:val="21"/>
          <w:szCs w:val="21"/>
        </w:rPr>
        <w:t>Extensions for the use of course releases cannot exceed two semesters</w:t>
      </w:r>
      <w:r>
        <w:rPr>
          <w:rFonts w:eastAsiaTheme="minorHAnsi"/>
          <w:sz w:val="21"/>
          <w:szCs w:val="21"/>
        </w:rPr>
        <w:t xml:space="preserve"> </w:t>
      </w:r>
      <w:r w:rsidR="00D0553C">
        <w:rPr>
          <w:rFonts w:eastAsiaTheme="minorHAnsi"/>
          <w:sz w:val="21"/>
          <w:szCs w:val="21"/>
        </w:rPr>
        <w:t>immediately after</w:t>
      </w:r>
      <w:r w:rsidRPr="00593818">
        <w:rPr>
          <w:rFonts w:eastAsiaTheme="minorHAnsi"/>
          <w:sz w:val="21"/>
          <w:szCs w:val="21"/>
        </w:rPr>
        <w:t xml:space="preserve"> the</w:t>
      </w:r>
      <w:r>
        <w:rPr>
          <w:rFonts w:eastAsiaTheme="minorHAnsi"/>
          <w:sz w:val="21"/>
          <w:szCs w:val="21"/>
        </w:rPr>
        <w:t xml:space="preserve"> course releases</w:t>
      </w:r>
      <w:r w:rsidRPr="00593818">
        <w:rPr>
          <w:rFonts w:eastAsiaTheme="minorHAnsi"/>
          <w:sz w:val="21"/>
          <w:szCs w:val="21"/>
        </w:rPr>
        <w:t xml:space="preserve"> originally expired</w:t>
      </w:r>
      <w:r w:rsidR="009B0D1A">
        <w:rPr>
          <w:rFonts w:eastAsiaTheme="minorHAnsi"/>
          <w:sz w:val="21"/>
          <w:szCs w:val="21"/>
        </w:rPr>
        <w:t xml:space="preserve"> (</w:t>
      </w:r>
      <w:r w:rsidR="00D0553C">
        <w:rPr>
          <w:rFonts w:eastAsiaTheme="minorHAnsi"/>
          <w:sz w:val="21"/>
          <w:szCs w:val="21"/>
        </w:rPr>
        <w:t>f</w:t>
      </w:r>
      <w:r w:rsidR="009B0D1A">
        <w:rPr>
          <w:rFonts w:eastAsiaTheme="minorHAnsi"/>
          <w:sz w:val="21"/>
          <w:szCs w:val="21"/>
        </w:rPr>
        <w:t>or example, if a grant expires in the fall 2023 semester, then an extension can be requested to use course releases in spring 2024 and fall 2024</w:t>
      </w:r>
      <w:r w:rsidR="00D0553C">
        <w:rPr>
          <w:rFonts w:eastAsiaTheme="minorHAnsi"/>
          <w:sz w:val="21"/>
          <w:szCs w:val="21"/>
        </w:rPr>
        <w:t>; similarly, if a grant expires in spring 2024 or summer 2024, an extension can be requested for fall 2024 and spring 2025 semesters</w:t>
      </w:r>
      <w:r w:rsidR="00593818">
        <w:rPr>
          <w:rFonts w:eastAsiaTheme="minorHAnsi"/>
          <w:sz w:val="21"/>
          <w:szCs w:val="21"/>
        </w:rPr>
        <w:t>).</w:t>
      </w:r>
    </w:p>
    <w:p w14:paraId="49564DC7" w14:textId="11531540" w:rsidR="009B0D1A" w:rsidRPr="00424107" w:rsidRDefault="009B0D1A" w:rsidP="009B0D1A">
      <w:pPr>
        <w:numPr>
          <w:ilvl w:val="1"/>
          <w:numId w:val="5"/>
        </w:numPr>
        <w:spacing w:after="0"/>
        <w:rPr>
          <w:rFonts w:eastAsiaTheme="minorHAnsi"/>
          <w:sz w:val="21"/>
          <w:szCs w:val="21"/>
        </w:rPr>
      </w:pPr>
      <w:r w:rsidRPr="00424107">
        <w:rPr>
          <w:rFonts w:eastAsiaTheme="minorHAnsi"/>
          <w:sz w:val="21"/>
          <w:szCs w:val="21"/>
        </w:rPr>
        <w:t xml:space="preserve">The </w:t>
      </w:r>
      <w:r>
        <w:rPr>
          <w:rFonts w:eastAsiaTheme="minorHAnsi"/>
          <w:sz w:val="21"/>
          <w:szCs w:val="21"/>
        </w:rPr>
        <w:t>maximum</w:t>
      </w:r>
      <w:r w:rsidRPr="00424107">
        <w:rPr>
          <w:rFonts w:eastAsiaTheme="minorHAnsi"/>
          <w:sz w:val="21"/>
          <w:szCs w:val="21"/>
        </w:rPr>
        <w:t xml:space="preserve"> </w:t>
      </w:r>
      <w:r w:rsidR="00D0553C">
        <w:rPr>
          <w:rFonts w:eastAsiaTheme="minorHAnsi"/>
          <w:sz w:val="21"/>
          <w:szCs w:val="21"/>
        </w:rPr>
        <w:t xml:space="preserve">number </w:t>
      </w:r>
      <w:proofErr w:type="gramStart"/>
      <w:r w:rsidR="00D0553C">
        <w:rPr>
          <w:rFonts w:eastAsiaTheme="minorHAnsi"/>
          <w:sz w:val="21"/>
          <w:szCs w:val="21"/>
        </w:rPr>
        <w:t xml:space="preserve">of </w:t>
      </w:r>
      <w:r w:rsidRPr="00424107">
        <w:rPr>
          <w:rFonts w:eastAsiaTheme="minorHAnsi"/>
          <w:sz w:val="21"/>
          <w:szCs w:val="21"/>
        </w:rPr>
        <w:t xml:space="preserve"> course</w:t>
      </w:r>
      <w:proofErr w:type="gramEnd"/>
      <w:r w:rsidRPr="00424107">
        <w:rPr>
          <w:rFonts w:eastAsiaTheme="minorHAnsi"/>
          <w:sz w:val="21"/>
          <w:szCs w:val="21"/>
        </w:rPr>
        <w:t xml:space="preserve"> releases an individual can </w:t>
      </w:r>
      <w:r w:rsidR="00D0553C">
        <w:rPr>
          <w:rFonts w:eastAsiaTheme="minorHAnsi"/>
          <w:sz w:val="21"/>
          <w:szCs w:val="21"/>
        </w:rPr>
        <w:t xml:space="preserve">utilize after grant expiration </w:t>
      </w:r>
      <w:r>
        <w:rPr>
          <w:rFonts w:eastAsiaTheme="minorHAnsi"/>
          <w:sz w:val="21"/>
          <w:szCs w:val="21"/>
        </w:rPr>
        <w:t xml:space="preserve"> </w:t>
      </w:r>
      <w:r w:rsidRPr="00424107">
        <w:rPr>
          <w:rFonts w:eastAsiaTheme="minorHAnsi"/>
          <w:sz w:val="21"/>
          <w:szCs w:val="21"/>
        </w:rPr>
        <w:t xml:space="preserve">will be no more than two per semester per </w:t>
      </w:r>
      <w:r>
        <w:rPr>
          <w:rFonts w:eastAsiaTheme="minorHAnsi"/>
          <w:sz w:val="21"/>
          <w:szCs w:val="21"/>
        </w:rPr>
        <w:t>PI</w:t>
      </w:r>
      <w:r w:rsidRPr="00424107">
        <w:rPr>
          <w:rFonts w:eastAsiaTheme="minorHAnsi"/>
          <w:sz w:val="21"/>
          <w:szCs w:val="21"/>
        </w:rPr>
        <w:t>.</w:t>
      </w:r>
    </w:p>
    <w:p w14:paraId="0EF2A8F5" w14:textId="24086539" w:rsidR="009B0D1A" w:rsidRPr="00424107" w:rsidRDefault="009B0D1A" w:rsidP="009B0D1A">
      <w:pPr>
        <w:numPr>
          <w:ilvl w:val="1"/>
          <w:numId w:val="5"/>
        </w:numPr>
        <w:spacing w:after="0"/>
        <w:rPr>
          <w:rFonts w:eastAsiaTheme="minorHAnsi"/>
          <w:sz w:val="21"/>
          <w:szCs w:val="21"/>
        </w:rPr>
      </w:pPr>
      <w:r w:rsidRPr="00424107">
        <w:rPr>
          <w:rFonts w:eastAsiaTheme="minorHAnsi"/>
          <w:sz w:val="21"/>
          <w:szCs w:val="21"/>
        </w:rPr>
        <w:t xml:space="preserve">Extension requests must first be vetted by the faculty member’s </w:t>
      </w:r>
      <w:r>
        <w:rPr>
          <w:rFonts w:eastAsiaTheme="minorHAnsi"/>
          <w:sz w:val="21"/>
          <w:szCs w:val="21"/>
        </w:rPr>
        <w:t>C</w:t>
      </w:r>
      <w:r w:rsidRPr="00424107">
        <w:rPr>
          <w:rFonts w:eastAsiaTheme="minorHAnsi"/>
          <w:sz w:val="21"/>
          <w:szCs w:val="21"/>
        </w:rPr>
        <w:t xml:space="preserve">hair and the Associate Dean for Research.  If approved by the </w:t>
      </w:r>
      <w:r w:rsidR="004D7F96">
        <w:rPr>
          <w:rFonts w:eastAsiaTheme="minorHAnsi"/>
          <w:sz w:val="21"/>
          <w:szCs w:val="21"/>
        </w:rPr>
        <w:t>C</w:t>
      </w:r>
      <w:r w:rsidRPr="00424107">
        <w:rPr>
          <w:rFonts w:eastAsiaTheme="minorHAnsi"/>
          <w:sz w:val="21"/>
          <w:szCs w:val="21"/>
        </w:rPr>
        <w:t>ollege, the request will be sent to the VPRI and the</w:t>
      </w:r>
      <w:r w:rsidR="009B5201">
        <w:rPr>
          <w:rFonts w:eastAsiaTheme="minorHAnsi"/>
          <w:sz w:val="21"/>
          <w:szCs w:val="21"/>
        </w:rPr>
        <w:t xml:space="preserve"> Executive Director for Research and Innovation</w:t>
      </w:r>
      <w:r w:rsidR="00D0553C">
        <w:rPr>
          <w:rFonts w:eastAsiaTheme="minorHAnsi"/>
          <w:sz w:val="21"/>
          <w:szCs w:val="21"/>
        </w:rPr>
        <w:t xml:space="preserve"> </w:t>
      </w:r>
      <w:r w:rsidR="009B5201">
        <w:rPr>
          <w:rFonts w:eastAsiaTheme="minorHAnsi"/>
          <w:sz w:val="21"/>
          <w:szCs w:val="21"/>
        </w:rPr>
        <w:t>(</w:t>
      </w:r>
      <w:r w:rsidRPr="00424107">
        <w:rPr>
          <w:rFonts w:eastAsiaTheme="minorHAnsi"/>
          <w:sz w:val="21"/>
          <w:szCs w:val="21"/>
        </w:rPr>
        <w:t>EDRI</w:t>
      </w:r>
      <w:r w:rsidR="009B5201">
        <w:rPr>
          <w:rFonts w:eastAsiaTheme="minorHAnsi"/>
          <w:sz w:val="21"/>
          <w:szCs w:val="21"/>
        </w:rPr>
        <w:t>)</w:t>
      </w:r>
      <w:r w:rsidRPr="00424107">
        <w:rPr>
          <w:rFonts w:eastAsiaTheme="minorHAnsi"/>
          <w:sz w:val="21"/>
          <w:szCs w:val="21"/>
        </w:rPr>
        <w:t xml:space="preserve"> for consideration. Approval of an extension request is not guaranteed</w:t>
      </w:r>
      <w:r w:rsidR="00D0553C" w:rsidRPr="005A6D39">
        <w:rPr>
          <w:rFonts w:eastAsiaTheme="minorHAnsi"/>
          <w:sz w:val="21"/>
          <w:szCs w:val="21"/>
        </w:rPr>
        <w:t xml:space="preserve"> and</w:t>
      </w:r>
      <w:r w:rsidR="00D0553C" w:rsidRPr="00600E1A">
        <w:rPr>
          <w:rFonts w:eastAsiaTheme="minorHAnsi"/>
          <w:b/>
          <w:bCs/>
          <w:sz w:val="21"/>
          <w:szCs w:val="21"/>
        </w:rPr>
        <w:t xml:space="preserve"> the PI will be expected to demonstrate that course releases c</w:t>
      </w:r>
      <w:r w:rsidR="00D0553C">
        <w:rPr>
          <w:rFonts w:eastAsiaTheme="minorHAnsi"/>
          <w:b/>
          <w:bCs/>
          <w:sz w:val="21"/>
          <w:szCs w:val="21"/>
        </w:rPr>
        <w:t>ould not</w:t>
      </w:r>
      <w:r w:rsidR="00D0553C" w:rsidRPr="00600E1A">
        <w:rPr>
          <w:rFonts w:eastAsiaTheme="minorHAnsi"/>
          <w:b/>
          <w:bCs/>
          <w:sz w:val="21"/>
          <w:szCs w:val="21"/>
        </w:rPr>
        <w:t xml:space="preserve"> be utilized during the active period of </w:t>
      </w:r>
      <w:r w:rsidR="00D0553C">
        <w:rPr>
          <w:rFonts w:eastAsiaTheme="minorHAnsi"/>
          <w:b/>
          <w:bCs/>
          <w:sz w:val="21"/>
          <w:szCs w:val="21"/>
        </w:rPr>
        <w:t>a</w:t>
      </w:r>
      <w:r w:rsidR="00D0553C" w:rsidRPr="00600E1A">
        <w:rPr>
          <w:rFonts w:eastAsiaTheme="minorHAnsi"/>
          <w:b/>
          <w:bCs/>
          <w:sz w:val="21"/>
          <w:szCs w:val="21"/>
        </w:rPr>
        <w:t xml:space="preserve"> grant</w:t>
      </w:r>
      <w:r w:rsidR="00D0553C">
        <w:rPr>
          <w:rFonts w:eastAsiaTheme="minorHAnsi"/>
          <w:sz w:val="21"/>
          <w:szCs w:val="21"/>
        </w:rPr>
        <w:t>.</w:t>
      </w:r>
    </w:p>
    <w:p w14:paraId="0E48746E" w14:textId="77777777" w:rsidR="007A5603" w:rsidRDefault="007A5603" w:rsidP="007A5603">
      <w:pPr>
        <w:numPr>
          <w:ilvl w:val="1"/>
          <w:numId w:val="5"/>
        </w:numPr>
        <w:spacing w:after="0"/>
        <w:rPr>
          <w:rFonts w:eastAsiaTheme="minorHAnsi"/>
          <w:sz w:val="21"/>
          <w:szCs w:val="21"/>
        </w:rPr>
      </w:pPr>
      <w:r w:rsidRPr="00593818">
        <w:rPr>
          <w:rFonts w:eastAsiaTheme="minorHAnsi"/>
          <w:sz w:val="21"/>
          <w:szCs w:val="21"/>
        </w:rPr>
        <w:t>Extensions must be requested</w:t>
      </w:r>
      <w:r w:rsidR="009B0D1A">
        <w:rPr>
          <w:rFonts w:eastAsiaTheme="minorHAnsi"/>
          <w:sz w:val="21"/>
          <w:szCs w:val="21"/>
        </w:rPr>
        <w:t xml:space="preserve"> under the following timeline</w:t>
      </w:r>
      <w:r>
        <w:rPr>
          <w:rFonts w:eastAsiaTheme="minorHAnsi"/>
          <w:sz w:val="21"/>
          <w:szCs w:val="21"/>
        </w:rPr>
        <w:t>:</w:t>
      </w:r>
    </w:p>
    <w:p w14:paraId="0CA766FF" w14:textId="53E13D18" w:rsidR="009B0D1A" w:rsidRDefault="009B0D1A" w:rsidP="007A5603">
      <w:pPr>
        <w:numPr>
          <w:ilvl w:val="2"/>
          <w:numId w:val="5"/>
        </w:numPr>
        <w:spacing w:after="0"/>
        <w:rPr>
          <w:rFonts w:eastAsiaTheme="minorHAnsi"/>
          <w:sz w:val="21"/>
          <w:szCs w:val="21"/>
        </w:rPr>
      </w:pPr>
      <w:r>
        <w:rPr>
          <w:rFonts w:eastAsiaTheme="minorHAnsi"/>
          <w:sz w:val="21"/>
          <w:szCs w:val="21"/>
        </w:rPr>
        <w:t>For course releases expiring in the fall semester, requests for extension must be received by the Associate Dean and Chair no later than October 15</w:t>
      </w:r>
      <w:r w:rsidRPr="00593818">
        <w:rPr>
          <w:rFonts w:eastAsiaTheme="minorHAnsi"/>
          <w:sz w:val="21"/>
          <w:szCs w:val="21"/>
          <w:vertAlign w:val="superscript"/>
        </w:rPr>
        <w:t>th</w:t>
      </w:r>
      <w:r>
        <w:rPr>
          <w:rFonts w:eastAsiaTheme="minorHAnsi"/>
          <w:sz w:val="21"/>
          <w:szCs w:val="21"/>
        </w:rPr>
        <w:t>.</w:t>
      </w:r>
    </w:p>
    <w:p w14:paraId="0D26FF9C" w14:textId="02F1B20A" w:rsidR="009B0D1A" w:rsidRDefault="009B0D1A" w:rsidP="009B0D1A">
      <w:pPr>
        <w:numPr>
          <w:ilvl w:val="2"/>
          <w:numId w:val="5"/>
        </w:numPr>
        <w:spacing w:after="0"/>
        <w:rPr>
          <w:rFonts w:eastAsiaTheme="minorHAnsi"/>
          <w:sz w:val="21"/>
          <w:szCs w:val="21"/>
        </w:rPr>
      </w:pPr>
      <w:r>
        <w:rPr>
          <w:rFonts w:eastAsiaTheme="minorHAnsi"/>
          <w:sz w:val="21"/>
          <w:szCs w:val="21"/>
        </w:rPr>
        <w:t>For course releases expiring in the spring semester, requests for extension must be received by the Associate Dean and Chair no later than March 15</w:t>
      </w:r>
      <w:r w:rsidRPr="00424107">
        <w:rPr>
          <w:rFonts w:eastAsiaTheme="minorHAnsi"/>
          <w:sz w:val="21"/>
          <w:szCs w:val="21"/>
          <w:vertAlign w:val="superscript"/>
        </w:rPr>
        <w:t>th</w:t>
      </w:r>
      <w:r>
        <w:rPr>
          <w:rFonts w:eastAsiaTheme="minorHAnsi"/>
          <w:sz w:val="21"/>
          <w:szCs w:val="21"/>
        </w:rPr>
        <w:t>.</w:t>
      </w:r>
    </w:p>
    <w:p w14:paraId="2C28B547" w14:textId="77777777" w:rsidR="005752E5" w:rsidRPr="00B15D4C" w:rsidRDefault="005752E5" w:rsidP="005E7C35">
      <w:pPr>
        <w:pStyle w:val="NoSpacing"/>
        <w:numPr>
          <w:ilvl w:val="0"/>
          <w:numId w:val="6"/>
        </w:numPr>
        <w:spacing w:before="240"/>
        <w:ind w:left="360"/>
        <w:rPr>
          <w:rFonts w:ascii="Times New Roman" w:hAnsi="Times New Roman" w:cs="Times New Roman"/>
          <w:b/>
          <w:sz w:val="21"/>
          <w:szCs w:val="21"/>
        </w:rPr>
      </w:pPr>
      <w:r w:rsidRPr="00B15D4C">
        <w:rPr>
          <w:rFonts w:ascii="Times New Roman" w:hAnsi="Times New Roman" w:cs="Times New Roman"/>
          <w:b/>
          <w:sz w:val="21"/>
          <w:szCs w:val="21"/>
        </w:rPr>
        <w:t>Department Discretionary time</w:t>
      </w:r>
      <w:r w:rsidRPr="00B15D4C">
        <w:rPr>
          <w:rFonts w:ascii="Times New Roman" w:hAnsi="Times New Roman" w:cs="Times New Roman"/>
          <w:sz w:val="21"/>
          <w:szCs w:val="21"/>
        </w:rPr>
        <w:t>: Reassigned time may also be granted to individual faculty members who are actively engaged in research, as recommended by the department</w:t>
      </w:r>
      <w:r w:rsidR="00981399" w:rsidRPr="00B15D4C">
        <w:rPr>
          <w:rFonts w:ascii="Times New Roman" w:hAnsi="Times New Roman" w:cs="Times New Roman"/>
          <w:sz w:val="21"/>
          <w:szCs w:val="21"/>
        </w:rPr>
        <w:t>s (and pending approval by the D</w:t>
      </w:r>
      <w:r w:rsidRPr="00B15D4C">
        <w:rPr>
          <w:rFonts w:ascii="Times New Roman" w:hAnsi="Times New Roman" w:cs="Times New Roman"/>
          <w:sz w:val="21"/>
          <w:szCs w:val="21"/>
        </w:rPr>
        <w:t xml:space="preserve">ean). Funds to support discretionary reassigned time </w:t>
      </w:r>
      <w:r w:rsidR="004C662C">
        <w:rPr>
          <w:rFonts w:ascii="Times New Roman" w:hAnsi="Times New Roman" w:cs="Times New Roman"/>
          <w:sz w:val="21"/>
          <w:szCs w:val="21"/>
        </w:rPr>
        <w:t>may</w:t>
      </w:r>
      <w:r w:rsidRPr="00B15D4C">
        <w:rPr>
          <w:rFonts w:ascii="Times New Roman" w:hAnsi="Times New Roman" w:cs="Times New Roman"/>
          <w:sz w:val="21"/>
          <w:szCs w:val="21"/>
        </w:rPr>
        <w:t xml:space="preserve"> be provided by the college to departments as the budget allows.  Departments may supplement this category with their own discretionary funds</w:t>
      </w:r>
      <w:r w:rsidR="0010255A" w:rsidRPr="00B15D4C">
        <w:rPr>
          <w:rFonts w:ascii="Times New Roman" w:hAnsi="Times New Roman" w:cs="Times New Roman"/>
          <w:sz w:val="21"/>
          <w:szCs w:val="21"/>
        </w:rPr>
        <w:t xml:space="preserve">, although the workload </w:t>
      </w:r>
      <w:r w:rsidR="00123B8F" w:rsidRPr="00B15D4C">
        <w:rPr>
          <w:rFonts w:ascii="Times New Roman" w:hAnsi="Times New Roman" w:cs="Times New Roman"/>
          <w:sz w:val="21"/>
          <w:szCs w:val="21"/>
        </w:rPr>
        <w:t>change must be approved by the D</w:t>
      </w:r>
      <w:r w:rsidR="0010255A" w:rsidRPr="00B15D4C">
        <w:rPr>
          <w:rFonts w:ascii="Times New Roman" w:hAnsi="Times New Roman" w:cs="Times New Roman"/>
          <w:sz w:val="21"/>
          <w:szCs w:val="21"/>
        </w:rPr>
        <w:t xml:space="preserve">ean regardless of </w:t>
      </w:r>
      <w:r w:rsidR="006F3AB9">
        <w:rPr>
          <w:rFonts w:ascii="Times New Roman" w:hAnsi="Times New Roman" w:cs="Times New Roman"/>
          <w:sz w:val="21"/>
          <w:szCs w:val="21"/>
        </w:rPr>
        <w:t xml:space="preserve">the </w:t>
      </w:r>
      <w:r w:rsidR="0010255A" w:rsidRPr="00B15D4C">
        <w:rPr>
          <w:rFonts w:ascii="Times New Roman" w:hAnsi="Times New Roman" w:cs="Times New Roman"/>
          <w:sz w:val="21"/>
          <w:szCs w:val="21"/>
        </w:rPr>
        <w:t>funding source</w:t>
      </w:r>
      <w:r w:rsidRPr="00B15D4C">
        <w:rPr>
          <w:rFonts w:ascii="Times New Roman" w:hAnsi="Times New Roman" w:cs="Times New Roman"/>
          <w:sz w:val="21"/>
          <w:szCs w:val="21"/>
        </w:rPr>
        <w:t>.</w:t>
      </w:r>
    </w:p>
    <w:p w14:paraId="3D1A337A" w14:textId="77777777" w:rsidR="00446978" w:rsidRDefault="00446978">
      <w:pPr>
        <w:rPr>
          <w:rFonts w:eastAsiaTheme="minorHAnsi"/>
          <w:b/>
          <w:sz w:val="21"/>
          <w:szCs w:val="21"/>
        </w:rPr>
      </w:pPr>
      <w:r>
        <w:rPr>
          <w:b/>
          <w:sz w:val="21"/>
          <w:szCs w:val="21"/>
        </w:rPr>
        <w:br w:type="page"/>
      </w:r>
    </w:p>
    <w:p w14:paraId="30BF21B6" w14:textId="470244E7" w:rsidR="005752E5" w:rsidRPr="00B15D4C" w:rsidRDefault="00706878" w:rsidP="009A1626">
      <w:pPr>
        <w:pStyle w:val="NoSpacing"/>
        <w:spacing w:before="480" w:line="360" w:lineRule="auto"/>
        <w:outlineLvl w:val="0"/>
        <w:rPr>
          <w:rFonts w:ascii="Times New Roman" w:hAnsi="Times New Roman" w:cs="Times New Roman"/>
          <w:b/>
          <w:sz w:val="21"/>
          <w:szCs w:val="21"/>
        </w:rPr>
      </w:pPr>
      <w:r w:rsidRPr="00B15D4C">
        <w:rPr>
          <w:rFonts w:ascii="Times New Roman" w:hAnsi="Times New Roman" w:cs="Times New Roman"/>
          <w:b/>
          <w:sz w:val="21"/>
          <w:szCs w:val="21"/>
        </w:rPr>
        <w:lastRenderedPageBreak/>
        <w:t>REASSIGNED TIME GUIDELINES:</w:t>
      </w:r>
    </w:p>
    <w:p w14:paraId="2F7D1072" w14:textId="77777777" w:rsidR="005752E5" w:rsidRPr="00B15D4C" w:rsidRDefault="005752E5" w:rsidP="005E7C35">
      <w:pPr>
        <w:pStyle w:val="NoSpacing"/>
        <w:numPr>
          <w:ilvl w:val="0"/>
          <w:numId w:val="7"/>
        </w:numPr>
        <w:spacing w:before="100"/>
        <w:ind w:left="360"/>
        <w:rPr>
          <w:rFonts w:ascii="Times New Roman" w:hAnsi="Times New Roman" w:cs="Times New Roman"/>
          <w:sz w:val="21"/>
          <w:szCs w:val="21"/>
        </w:rPr>
      </w:pPr>
      <w:r w:rsidRPr="00B15D4C">
        <w:rPr>
          <w:rFonts w:ascii="Times New Roman" w:hAnsi="Times New Roman" w:cs="Times New Roman"/>
          <w:b/>
          <w:sz w:val="21"/>
          <w:szCs w:val="21"/>
        </w:rPr>
        <w:t>Reassigned time is contingent on fulfilling all other teaching and service obligations.</w:t>
      </w:r>
    </w:p>
    <w:p w14:paraId="6BECAA45" w14:textId="77777777" w:rsidR="005752E5" w:rsidRPr="00B15D4C" w:rsidRDefault="005752E5" w:rsidP="005E7C35">
      <w:pPr>
        <w:pStyle w:val="NoSpacing"/>
        <w:numPr>
          <w:ilvl w:val="0"/>
          <w:numId w:val="7"/>
        </w:numPr>
        <w:spacing w:before="100"/>
        <w:ind w:left="360"/>
        <w:rPr>
          <w:rFonts w:ascii="Times New Roman" w:hAnsi="Times New Roman" w:cs="Times New Roman"/>
          <w:sz w:val="21"/>
          <w:szCs w:val="21"/>
        </w:rPr>
      </w:pPr>
      <w:r w:rsidRPr="00B15D4C">
        <w:rPr>
          <w:rFonts w:ascii="Times New Roman" w:hAnsi="Times New Roman" w:cs="Times New Roman"/>
          <w:sz w:val="21"/>
          <w:szCs w:val="21"/>
        </w:rPr>
        <w:t xml:space="preserve">Reassigned time will normally be granted in blocks of 3 hours, although reassignment of 4 or 5 hours may be appropriate in some instances. </w:t>
      </w:r>
      <w:r w:rsidR="009642D9"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All reassigned time will be </w:t>
      </w:r>
      <w:r w:rsidRPr="00B15D4C">
        <w:rPr>
          <w:rFonts w:ascii="Times New Roman" w:hAnsi="Times New Roman" w:cs="Times New Roman"/>
          <w:b/>
          <w:sz w:val="21"/>
          <w:szCs w:val="21"/>
        </w:rPr>
        <w:t>at least 3 hours</w:t>
      </w:r>
      <w:r w:rsidRPr="00B15D4C">
        <w:rPr>
          <w:rFonts w:ascii="Times New Roman" w:hAnsi="Times New Roman" w:cs="Times New Roman"/>
          <w:sz w:val="21"/>
          <w:szCs w:val="21"/>
        </w:rPr>
        <w:t xml:space="preserve"> in any semester.</w:t>
      </w:r>
    </w:p>
    <w:p w14:paraId="714D167E" w14:textId="77777777" w:rsidR="005752E5" w:rsidRPr="00B15D4C" w:rsidRDefault="005752E5" w:rsidP="005E7C35">
      <w:pPr>
        <w:pStyle w:val="NoSpacing"/>
        <w:numPr>
          <w:ilvl w:val="0"/>
          <w:numId w:val="7"/>
        </w:numPr>
        <w:spacing w:before="100"/>
        <w:ind w:left="360"/>
        <w:rPr>
          <w:rFonts w:ascii="Times New Roman" w:hAnsi="Times New Roman" w:cs="Times New Roman"/>
          <w:sz w:val="21"/>
          <w:szCs w:val="21"/>
        </w:rPr>
      </w:pPr>
      <w:r w:rsidRPr="00B15D4C">
        <w:rPr>
          <w:rFonts w:ascii="Times New Roman" w:hAnsi="Times New Roman" w:cs="Times New Roman"/>
          <w:sz w:val="21"/>
          <w:szCs w:val="21"/>
        </w:rPr>
        <w:t xml:space="preserve">The </w:t>
      </w:r>
      <w:r w:rsidRPr="00B15D4C">
        <w:rPr>
          <w:rFonts w:ascii="Times New Roman" w:hAnsi="Times New Roman" w:cs="Times New Roman"/>
          <w:b/>
          <w:sz w:val="21"/>
          <w:szCs w:val="21"/>
        </w:rPr>
        <w:t>maximum</w:t>
      </w:r>
      <w:r w:rsidRPr="00B15D4C">
        <w:rPr>
          <w:rFonts w:ascii="Times New Roman" w:hAnsi="Times New Roman" w:cs="Times New Roman"/>
          <w:sz w:val="21"/>
          <w:szCs w:val="21"/>
        </w:rPr>
        <w:t xml:space="preserve"> reassigned time provided for any</w:t>
      </w:r>
      <w:r w:rsidR="00A9789B" w:rsidRPr="00B15D4C">
        <w:rPr>
          <w:rFonts w:ascii="Times New Roman" w:hAnsi="Times New Roman" w:cs="Times New Roman"/>
          <w:sz w:val="21"/>
          <w:szCs w:val="21"/>
        </w:rPr>
        <w:t xml:space="preserve"> individual in a</w:t>
      </w:r>
      <w:r w:rsidRPr="00B15D4C">
        <w:rPr>
          <w:rFonts w:ascii="Times New Roman" w:hAnsi="Times New Roman" w:cs="Times New Roman"/>
          <w:sz w:val="21"/>
          <w:szCs w:val="21"/>
        </w:rPr>
        <w:t xml:space="preserve"> single year is </w:t>
      </w:r>
      <w:r w:rsidR="004C4644" w:rsidRPr="00B15D4C">
        <w:rPr>
          <w:rFonts w:ascii="Times New Roman" w:hAnsi="Times New Roman" w:cs="Times New Roman"/>
          <w:b/>
          <w:sz w:val="21"/>
          <w:szCs w:val="21"/>
        </w:rPr>
        <w:t>12 hours from all CMU sources</w:t>
      </w:r>
      <w:r w:rsidR="004C4644"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including items 1-3 above and </w:t>
      </w:r>
      <w:r w:rsidR="004C4644" w:rsidRPr="00B15D4C">
        <w:rPr>
          <w:rFonts w:ascii="Times New Roman" w:hAnsi="Times New Roman" w:cs="Times New Roman"/>
          <w:sz w:val="21"/>
          <w:szCs w:val="21"/>
        </w:rPr>
        <w:t xml:space="preserve">any </w:t>
      </w:r>
      <w:r w:rsidRPr="00B15D4C">
        <w:rPr>
          <w:rFonts w:ascii="Times New Roman" w:hAnsi="Times New Roman" w:cs="Times New Roman"/>
          <w:sz w:val="21"/>
          <w:szCs w:val="21"/>
        </w:rPr>
        <w:t xml:space="preserve">other </w:t>
      </w:r>
      <w:r w:rsidR="004C4644" w:rsidRPr="00B15D4C">
        <w:rPr>
          <w:rFonts w:ascii="Times New Roman" w:hAnsi="Times New Roman" w:cs="Times New Roman"/>
          <w:sz w:val="21"/>
          <w:szCs w:val="21"/>
        </w:rPr>
        <w:t xml:space="preserve">CMU </w:t>
      </w:r>
      <w:r w:rsidRPr="00B15D4C">
        <w:rPr>
          <w:rFonts w:ascii="Times New Roman" w:hAnsi="Times New Roman" w:cs="Times New Roman"/>
          <w:sz w:val="21"/>
          <w:szCs w:val="21"/>
        </w:rPr>
        <w:t xml:space="preserve">programs. </w:t>
      </w:r>
      <w:r w:rsidR="004C4644" w:rsidRPr="00B15D4C">
        <w:rPr>
          <w:rFonts w:ascii="Times New Roman" w:hAnsi="Times New Roman" w:cs="Times New Roman"/>
          <w:sz w:val="21"/>
          <w:szCs w:val="21"/>
        </w:rPr>
        <w:t>Addit</w:t>
      </w:r>
      <w:r w:rsidR="00104DAA" w:rsidRPr="00B15D4C">
        <w:rPr>
          <w:rFonts w:ascii="Times New Roman" w:hAnsi="Times New Roman" w:cs="Times New Roman"/>
          <w:sz w:val="21"/>
          <w:szCs w:val="21"/>
        </w:rPr>
        <w:t>ional r</w:t>
      </w:r>
      <w:r w:rsidRPr="00B15D4C">
        <w:rPr>
          <w:rFonts w:ascii="Times New Roman" w:hAnsi="Times New Roman" w:cs="Times New Roman"/>
          <w:sz w:val="21"/>
          <w:szCs w:val="21"/>
        </w:rPr>
        <w:t xml:space="preserve">eassigned time </w:t>
      </w:r>
      <w:r w:rsidR="00104DAA" w:rsidRPr="00B15D4C">
        <w:rPr>
          <w:rFonts w:ascii="Times New Roman" w:hAnsi="Times New Roman" w:cs="Times New Roman"/>
          <w:sz w:val="21"/>
          <w:szCs w:val="21"/>
        </w:rPr>
        <w:t>in excess of the 12 hours per year can be covered through grants that pay for the faculty member</w:t>
      </w:r>
      <w:r w:rsidR="00D26DA3" w:rsidRPr="00B15D4C">
        <w:rPr>
          <w:rFonts w:ascii="Times New Roman" w:hAnsi="Times New Roman" w:cs="Times New Roman"/>
          <w:sz w:val="21"/>
          <w:szCs w:val="21"/>
        </w:rPr>
        <w:t>’</w:t>
      </w:r>
      <w:r w:rsidR="00104DAA" w:rsidRPr="00B15D4C">
        <w:rPr>
          <w:rFonts w:ascii="Times New Roman" w:hAnsi="Times New Roman" w:cs="Times New Roman"/>
          <w:sz w:val="21"/>
          <w:szCs w:val="21"/>
        </w:rPr>
        <w:t>s actual (not replacement</w:t>
      </w:r>
      <w:r w:rsidR="001339C2" w:rsidRPr="00B15D4C">
        <w:rPr>
          <w:rFonts w:ascii="Times New Roman" w:hAnsi="Times New Roman" w:cs="Times New Roman"/>
          <w:sz w:val="21"/>
          <w:szCs w:val="21"/>
        </w:rPr>
        <w:t>)</w:t>
      </w:r>
      <w:r w:rsidR="00104DAA" w:rsidRPr="00B15D4C">
        <w:rPr>
          <w:rFonts w:ascii="Times New Roman" w:hAnsi="Times New Roman" w:cs="Times New Roman"/>
          <w:sz w:val="21"/>
          <w:szCs w:val="21"/>
        </w:rPr>
        <w:t xml:space="preserve"> costs. </w:t>
      </w:r>
      <w:r w:rsidR="009642D9" w:rsidRPr="00B15D4C">
        <w:rPr>
          <w:rFonts w:ascii="Times New Roman" w:hAnsi="Times New Roman" w:cs="Times New Roman"/>
          <w:sz w:val="21"/>
          <w:szCs w:val="21"/>
        </w:rPr>
        <w:t xml:space="preserve"> </w:t>
      </w:r>
      <w:r w:rsidR="005A45E1" w:rsidRPr="00B15D4C">
        <w:rPr>
          <w:rFonts w:ascii="Times New Roman" w:hAnsi="Times New Roman" w:cs="Times New Roman"/>
          <w:sz w:val="21"/>
          <w:szCs w:val="21"/>
        </w:rPr>
        <w:t>Exceptions to this limit</w:t>
      </w:r>
      <w:r w:rsidR="00D26DA3" w:rsidRPr="00B15D4C">
        <w:rPr>
          <w:rFonts w:ascii="Times New Roman" w:hAnsi="Times New Roman" w:cs="Times New Roman"/>
          <w:sz w:val="21"/>
          <w:szCs w:val="21"/>
        </w:rPr>
        <w:t xml:space="preserve"> may be granted under highly </w:t>
      </w:r>
      <w:r w:rsidRPr="00B15D4C">
        <w:rPr>
          <w:rFonts w:ascii="Times New Roman" w:hAnsi="Times New Roman" w:cs="Times New Roman"/>
          <w:sz w:val="21"/>
          <w:szCs w:val="21"/>
        </w:rPr>
        <w:t xml:space="preserve">exceptional circumstances; all exceptions require </w:t>
      </w:r>
      <w:r w:rsidR="00706878" w:rsidRPr="00B15D4C">
        <w:rPr>
          <w:rFonts w:ascii="Times New Roman" w:hAnsi="Times New Roman" w:cs="Times New Roman"/>
          <w:sz w:val="21"/>
          <w:szCs w:val="21"/>
        </w:rPr>
        <w:t xml:space="preserve">prior </w:t>
      </w:r>
      <w:r w:rsidRPr="00B15D4C">
        <w:rPr>
          <w:rFonts w:ascii="Times New Roman" w:hAnsi="Times New Roman" w:cs="Times New Roman"/>
          <w:sz w:val="21"/>
          <w:szCs w:val="21"/>
        </w:rPr>
        <w:t xml:space="preserve">approval of the </w:t>
      </w:r>
      <w:r w:rsidR="00D26DA3" w:rsidRPr="00B15D4C">
        <w:rPr>
          <w:rFonts w:ascii="Times New Roman" w:hAnsi="Times New Roman" w:cs="Times New Roman"/>
          <w:sz w:val="21"/>
          <w:szCs w:val="21"/>
        </w:rPr>
        <w:t>D</w:t>
      </w:r>
      <w:r w:rsidRPr="00B15D4C">
        <w:rPr>
          <w:rFonts w:ascii="Times New Roman" w:hAnsi="Times New Roman" w:cs="Times New Roman"/>
          <w:sz w:val="21"/>
          <w:szCs w:val="21"/>
        </w:rPr>
        <w:t>ean.</w:t>
      </w:r>
    </w:p>
    <w:p w14:paraId="3564E2AD" w14:textId="77777777" w:rsidR="00A851D6" w:rsidRPr="00B15D4C" w:rsidRDefault="00A851D6" w:rsidP="005E7C35">
      <w:pPr>
        <w:pStyle w:val="NoSpacing"/>
        <w:numPr>
          <w:ilvl w:val="0"/>
          <w:numId w:val="7"/>
        </w:numPr>
        <w:spacing w:before="100"/>
        <w:ind w:left="360"/>
        <w:rPr>
          <w:rFonts w:ascii="Times New Roman" w:hAnsi="Times New Roman" w:cs="Times New Roman"/>
          <w:sz w:val="21"/>
          <w:szCs w:val="21"/>
        </w:rPr>
      </w:pPr>
      <w:r w:rsidRPr="00B15D4C">
        <w:rPr>
          <w:rFonts w:ascii="Times New Roman" w:hAnsi="Times New Roman" w:cs="Times New Roman"/>
          <w:b/>
          <w:sz w:val="21"/>
          <w:szCs w:val="21"/>
        </w:rPr>
        <w:t>Overload teaching</w:t>
      </w:r>
      <w:r w:rsidRPr="00B15D4C">
        <w:rPr>
          <w:rFonts w:ascii="Times New Roman" w:hAnsi="Times New Roman" w:cs="Times New Roman"/>
          <w:sz w:val="21"/>
          <w:szCs w:val="21"/>
        </w:rPr>
        <w:t xml:space="preserve">:  </w:t>
      </w:r>
      <w:r w:rsidR="00123B8F" w:rsidRPr="00B15D4C">
        <w:rPr>
          <w:rFonts w:asciiTheme="majorBidi" w:hAnsiTheme="majorBidi" w:cstheme="majorBidi"/>
          <w:sz w:val="21"/>
          <w:szCs w:val="21"/>
        </w:rPr>
        <w:t>The D</w:t>
      </w:r>
      <w:r w:rsidRPr="00B15D4C">
        <w:rPr>
          <w:rFonts w:asciiTheme="majorBidi" w:hAnsiTheme="majorBidi" w:cstheme="majorBidi"/>
          <w:sz w:val="21"/>
          <w:szCs w:val="21"/>
        </w:rPr>
        <w:t xml:space="preserve">ean will not approve a teaching load below 9 credit hours in a semester for any faculty member in </w:t>
      </w:r>
      <w:r w:rsidR="00B04273">
        <w:rPr>
          <w:rFonts w:asciiTheme="majorBidi" w:hAnsiTheme="majorBidi" w:cstheme="majorBidi"/>
          <w:sz w:val="21"/>
          <w:szCs w:val="21"/>
        </w:rPr>
        <w:t xml:space="preserve">the </w:t>
      </w:r>
      <w:r w:rsidRPr="00B15D4C">
        <w:rPr>
          <w:rFonts w:asciiTheme="majorBidi" w:hAnsiTheme="majorBidi" w:cstheme="majorBidi"/>
          <w:sz w:val="21"/>
          <w:szCs w:val="21"/>
        </w:rPr>
        <w:t>CSE who has an overload (or out-of-load) appointment (</w:t>
      </w:r>
      <w:r w:rsidRPr="00B15D4C">
        <w:rPr>
          <w:rFonts w:asciiTheme="majorBidi" w:hAnsiTheme="majorBidi" w:cstheme="majorBidi"/>
          <w:i/>
          <w:sz w:val="21"/>
          <w:szCs w:val="21"/>
        </w:rPr>
        <w:t>e.g.</w:t>
      </w:r>
      <w:r w:rsidRPr="00B15D4C">
        <w:rPr>
          <w:rFonts w:asciiTheme="majorBidi" w:hAnsiTheme="majorBidi" w:cstheme="majorBidi"/>
          <w:sz w:val="21"/>
          <w:szCs w:val="21"/>
        </w:rPr>
        <w:t>, to teach an on</w:t>
      </w:r>
      <w:r w:rsidR="00343726" w:rsidRPr="00B15D4C">
        <w:rPr>
          <w:rFonts w:asciiTheme="majorBidi" w:hAnsiTheme="majorBidi" w:cstheme="majorBidi"/>
          <w:sz w:val="21"/>
          <w:szCs w:val="21"/>
        </w:rPr>
        <w:t>-</w:t>
      </w:r>
      <w:r w:rsidRPr="00B15D4C">
        <w:rPr>
          <w:rFonts w:asciiTheme="majorBidi" w:hAnsiTheme="majorBidi" w:cstheme="majorBidi"/>
          <w:sz w:val="21"/>
          <w:szCs w:val="21"/>
        </w:rPr>
        <w:t xml:space="preserve">line course) in the same semester.  Specifically, </w:t>
      </w:r>
      <w:r w:rsidR="00BB18AB" w:rsidRPr="00B15D4C">
        <w:rPr>
          <w:rFonts w:asciiTheme="majorBidi" w:hAnsiTheme="majorBidi" w:cstheme="majorBidi"/>
          <w:sz w:val="21"/>
          <w:szCs w:val="21"/>
        </w:rPr>
        <w:t xml:space="preserve">such </w:t>
      </w:r>
      <w:r w:rsidRPr="00B15D4C">
        <w:rPr>
          <w:rFonts w:asciiTheme="majorBidi" w:hAnsiTheme="majorBidi" w:cstheme="majorBidi"/>
          <w:sz w:val="21"/>
          <w:szCs w:val="21"/>
        </w:rPr>
        <w:t>faculty are not eligible to receive reassigned ti</w:t>
      </w:r>
      <w:r w:rsidR="00A136FB" w:rsidRPr="00B15D4C">
        <w:rPr>
          <w:rFonts w:asciiTheme="majorBidi" w:hAnsiTheme="majorBidi" w:cstheme="majorBidi"/>
          <w:sz w:val="21"/>
          <w:szCs w:val="21"/>
        </w:rPr>
        <w:t>me from teaching under the ORGS-</w:t>
      </w:r>
      <w:r w:rsidRPr="00B15D4C">
        <w:rPr>
          <w:rFonts w:asciiTheme="majorBidi" w:hAnsiTheme="majorBidi" w:cstheme="majorBidi"/>
          <w:sz w:val="21"/>
          <w:szCs w:val="21"/>
        </w:rPr>
        <w:t>CSE grant-funded reassigned time program, CSE faculty release time (FRT) program or any other University reassigned time program.  Exceptions to these gui</w:t>
      </w:r>
      <w:r w:rsidR="00123B8F" w:rsidRPr="00B15D4C">
        <w:rPr>
          <w:rFonts w:asciiTheme="majorBidi" w:hAnsiTheme="majorBidi" w:cstheme="majorBidi"/>
          <w:sz w:val="21"/>
          <w:szCs w:val="21"/>
        </w:rPr>
        <w:t>delines may be approved by the D</w:t>
      </w:r>
      <w:r w:rsidRPr="00B15D4C">
        <w:rPr>
          <w:rFonts w:asciiTheme="majorBidi" w:hAnsiTheme="majorBidi" w:cstheme="majorBidi"/>
          <w:sz w:val="21"/>
          <w:szCs w:val="21"/>
        </w:rPr>
        <w:t>ean on a case-by-case basis.</w:t>
      </w:r>
    </w:p>
    <w:p w14:paraId="7A58C6E8" w14:textId="77777777" w:rsidR="00E03E9A" w:rsidRPr="00B15D4C" w:rsidRDefault="005752E5" w:rsidP="005E7C35">
      <w:pPr>
        <w:pStyle w:val="NoSpacing"/>
        <w:numPr>
          <w:ilvl w:val="0"/>
          <w:numId w:val="7"/>
        </w:numPr>
        <w:spacing w:before="100"/>
        <w:ind w:left="360"/>
        <w:rPr>
          <w:rFonts w:ascii="Times New Roman" w:hAnsi="Times New Roman" w:cs="Times New Roman"/>
          <w:position w:val="-2"/>
          <w:sz w:val="21"/>
          <w:szCs w:val="21"/>
        </w:rPr>
      </w:pPr>
      <w:r w:rsidRPr="00B15D4C">
        <w:rPr>
          <w:rFonts w:ascii="Times New Roman" w:hAnsi="Times New Roman" w:cs="Times New Roman"/>
          <w:sz w:val="21"/>
          <w:szCs w:val="21"/>
        </w:rPr>
        <w:t>Chairs are responsible for allocating discretionary time</w:t>
      </w:r>
      <w:r w:rsidR="00C91386" w:rsidRPr="00B15D4C">
        <w:rPr>
          <w:rFonts w:ascii="Times New Roman" w:hAnsi="Times New Roman" w:cs="Times New Roman"/>
          <w:sz w:val="21"/>
          <w:szCs w:val="21"/>
        </w:rPr>
        <w:t>, which</w:t>
      </w:r>
      <w:r w:rsidRPr="00B15D4C">
        <w:rPr>
          <w:rFonts w:ascii="Times New Roman" w:hAnsi="Times New Roman" w:cs="Times New Roman"/>
          <w:sz w:val="21"/>
          <w:szCs w:val="21"/>
        </w:rPr>
        <w:t xml:space="preserve"> must be allocated to promote or enhance research. </w:t>
      </w:r>
      <w:r w:rsidR="00C91386" w:rsidRPr="00B15D4C">
        <w:rPr>
          <w:rFonts w:ascii="Times New Roman" w:hAnsi="Times New Roman" w:cs="Times New Roman"/>
          <w:sz w:val="21"/>
          <w:szCs w:val="21"/>
        </w:rPr>
        <w:t xml:space="preserve"> D</w:t>
      </w:r>
      <w:r w:rsidR="00104DAA" w:rsidRPr="00B15D4C">
        <w:rPr>
          <w:rFonts w:ascii="Times New Roman" w:hAnsi="Times New Roman" w:cs="Times New Roman"/>
          <w:sz w:val="21"/>
          <w:szCs w:val="21"/>
        </w:rPr>
        <w:t>epartments</w:t>
      </w:r>
      <w:r w:rsidRPr="00B15D4C">
        <w:rPr>
          <w:rFonts w:ascii="Times New Roman" w:hAnsi="Times New Roman" w:cs="Times New Roman"/>
          <w:sz w:val="21"/>
          <w:szCs w:val="21"/>
        </w:rPr>
        <w:t xml:space="preserve"> can establish their own criteria and processes,</w:t>
      </w:r>
      <w:r w:rsidR="00C91386" w:rsidRPr="00B15D4C">
        <w:rPr>
          <w:rFonts w:ascii="Times New Roman" w:hAnsi="Times New Roman" w:cs="Times New Roman"/>
          <w:sz w:val="21"/>
          <w:szCs w:val="21"/>
        </w:rPr>
        <w:t xml:space="preserve"> but</w:t>
      </w:r>
      <w:r w:rsidR="00104DAA" w:rsidRPr="00B15D4C">
        <w:rPr>
          <w:rFonts w:ascii="Times New Roman" w:hAnsi="Times New Roman" w:cs="Times New Roman"/>
          <w:sz w:val="21"/>
          <w:szCs w:val="21"/>
        </w:rPr>
        <w:t xml:space="preserve"> </w:t>
      </w:r>
      <w:r w:rsidR="00D26DA3" w:rsidRPr="00B15D4C">
        <w:rPr>
          <w:rFonts w:ascii="Times New Roman" w:hAnsi="Times New Roman" w:cs="Times New Roman"/>
          <w:sz w:val="21"/>
          <w:szCs w:val="21"/>
        </w:rPr>
        <w:t xml:space="preserve">the Dean must approve </w:t>
      </w:r>
      <w:r w:rsidR="00C91386" w:rsidRPr="00B15D4C">
        <w:rPr>
          <w:rFonts w:ascii="Times New Roman" w:hAnsi="Times New Roman" w:cs="Times New Roman"/>
          <w:sz w:val="21"/>
          <w:szCs w:val="21"/>
        </w:rPr>
        <w:t>workload</w:t>
      </w:r>
      <w:r w:rsidRPr="00B15D4C">
        <w:rPr>
          <w:rFonts w:ascii="Times New Roman" w:hAnsi="Times New Roman" w:cs="Times New Roman"/>
          <w:sz w:val="21"/>
          <w:szCs w:val="21"/>
        </w:rPr>
        <w:t>s</w:t>
      </w:r>
      <w:r w:rsidR="00D26DA3" w:rsidRPr="00B15D4C">
        <w:rPr>
          <w:rFonts w:ascii="Times New Roman" w:hAnsi="Times New Roman" w:cs="Times New Roman"/>
          <w:sz w:val="21"/>
          <w:szCs w:val="21"/>
        </w:rPr>
        <w:t>.</w:t>
      </w:r>
      <w:r w:rsidR="00BA5AA7" w:rsidRPr="00B15D4C">
        <w:rPr>
          <w:rFonts w:ascii="Times New Roman" w:hAnsi="Times New Roman" w:cs="Times New Roman"/>
          <w:sz w:val="21"/>
          <w:szCs w:val="21"/>
        </w:rPr>
        <w:t xml:space="preserve">    </w:t>
      </w:r>
    </w:p>
    <w:p w14:paraId="3AD3BE19" w14:textId="77777777" w:rsidR="009A1626" w:rsidRDefault="009A1626" w:rsidP="009A1626">
      <w:pPr>
        <w:spacing w:after="100"/>
        <w:ind w:left="-86" w:right="-86"/>
        <w:outlineLvl w:val="0"/>
        <w:rPr>
          <w:rFonts w:ascii="Aptifer Sans LT Pro" w:eastAsia="Calibri" w:hAnsi="Aptifer Sans LT Pro"/>
          <w:b/>
          <w:color w:val="671133"/>
          <w:sz w:val="23"/>
          <w:szCs w:val="23"/>
        </w:rPr>
      </w:pPr>
    </w:p>
    <w:p w14:paraId="68309CD2" w14:textId="77777777" w:rsidR="005C7221" w:rsidRPr="00B15D4C" w:rsidRDefault="005C7221" w:rsidP="005E7C35">
      <w:pPr>
        <w:spacing w:after="100" w:line="360" w:lineRule="auto"/>
        <w:ind w:left="-86" w:right="-86"/>
        <w:outlineLvl w:val="0"/>
        <w:rPr>
          <w:rFonts w:ascii="Aptifer Sans LT Pro" w:eastAsia="Calibri" w:hAnsi="Aptifer Sans LT Pro"/>
          <w:b/>
          <w:color w:val="671133"/>
          <w:sz w:val="23"/>
          <w:szCs w:val="23"/>
        </w:rPr>
      </w:pPr>
      <w:r w:rsidRPr="00B15D4C">
        <w:rPr>
          <w:rFonts w:ascii="Aptifer Sans LT Pro" w:eastAsia="Calibri" w:hAnsi="Aptifer Sans LT Pro"/>
          <w:b/>
          <w:color w:val="671133"/>
          <w:sz w:val="23"/>
          <w:szCs w:val="23"/>
        </w:rPr>
        <w:t>Fixed-Price Contracts</w:t>
      </w:r>
      <w:r w:rsidR="00E57FA3" w:rsidRPr="00B15D4C">
        <w:rPr>
          <w:rFonts w:ascii="Aptifer Sans LT Pro" w:eastAsia="Calibri" w:hAnsi="Aptifer Sans LT Pro"/>
          <w:b/>
          <w:color w:val="671133"/>
          <w:sz w:val="23"/>
          <w:szCs w:val="23"/>
        </w:rPr>
        <w:t xml:space="preserve">        </w:t>
      </w:r>
    </w:p>
    <w:p w14:paraId="2BFD1907" w14:textId="77777777" w:rsidR="00ED53F0" w:rsidRPr="00B15D4C" w:rsidRDefault="00E204DA" w:rsidP="005E7C35">
      <w:pPr>
        <w:pStyle w:val="NoSpacing"/>
        <w:rPr>
          <w:rFonts w:ascii="Times New Roman" w:hAnsi="Times New Roman" w:cs="Times New Roman"/>
          <w:sz w:val="21"/>
          <w:szCs w:val="21"/>
        </w:rPr>
      </w:pPr>
      <w:r w:rsidRPr="00B15D4C">
        <w:rPr>
          <w:rFonts w:ascii="Times New Roman" w:hAnsi="Times New Roman" w:cs="Times New Roman"/>
          <w:b/>
          <w:sz w:val="21"/>
          <w:szCs w:val="21"/>
        </w:rPr>
        <w:t xml:space="preserve">Budgets for all fixed-price contracts must be approved by </w:t>
      </w:r>
      <w:r w:rsidR="00B04273">
        <w:rPr>
          <w:rFonts w:ascii="Times New Roman" w:hAnsi="Times New Roman" w:cs="Times New Roman"/>
          <w:b/>
          <w:sz w:val="21"/>
          <w:szCs w:val="21"/>
        </w:rPr>
        <w:t xml:space="preserve">the </w:t>
      </w:r>
      <w:r w:rsidRPr="00B15D4C">
        <w:rPr>
          <w:rFonts w:ascii="Times New Roman" w:hAnsi="Times New Roman" w:cs="Times New Roman"/>
          <w:b/>
          <w:sz w:val="21"/>
          <w:szCs w:val="21"/>
        </w:rPr>
        <w:t>CSE before proposals are submitted</w:t>
      </w:r>
      <w:r w:rsidRPr="00B15D4C">
        <w:rPr>
          <w:rFonts w:ascii="Times New Roman" w:hAnsi="Times New Roman" w:cs="Times New Roman"/>
          <w:sz w:val="21"/>
          <w:szCs w:val="21"/>
        </w:rPr>
        <w:t xml:space="preserve">. </w:t>
      </w:r>
      <w:r w:rsidR="002C2316" w:rsidRPr="00B15D4C">
        <w:rPr>
          <w:rFonts w:ascii="Times New Roman" w:hAnsi="Times New Roman" w:cs="Times New Roman"/>
          <w:sz w:val="21"/>
          <w:szCs w:val="21"/>
        </w:rPr>
        <w:t xml:space="preserve">Budgets for </w:t>
      </w:r>
      <w:r w:rsidR="00822DE6" w:rsidRPr="00B15D4C">
        <w:rPr>
          <w:rFonts w:ascii="Times New Roman" w:hAnsi="Times New Roman" w:cs="Times New Roman"/>
          <w:sz w:val="21"/>
          <w:szCs w:val="21"/>
        </w:rPr>
        <w:t>such</w:t>
      </w:r>
      <w:r w:rsidR="002C2316" w:rsidRPr="00B15D4C">
        <w:rPr>
          <w:rFonts w:ascii="Times New Roman" w:hAnsi="Times New Roman" w:cs="Times New Roman"/>
          <w:sz w:val="21"/>
          <w:szCs w:val="21"/>
        </w:rPr>
        <w:t xml:space="preserve"> contracts should be developed to cover actual anticipated costs of doing the proposed work.  Estimated costs should be as realistic as possible</w:t>
      </w:r>
      <w:r w:rsidR="0010255A" w:rsidRPr="00B15D4C">
        <w:rPr>
          <w:rFonts w:ascii="Times New Roman" w:hAnsi="Times New Roman" w:cs="Times New Roman"/>
          <w:sz w:val="21"/>
          <w:szCs w:val="21"/>
        </w:rPr>
        <w:t xml:space="preserve"> </w:t>
      </w:r>
      <w:r w:rsidR="00822DE6" w:rsidRPr="00B15D4C">
        <w:rPr>
          <w:rFonts w:ascii="Times New Roman" w:hAnsi="Times New Roman" w:cs="Times New Roman"/>
          <w:sz w:val="21"/>
          <w:szCs w:val="21"/>
        </w:rPr>
        <w:t>and include</w:t>
      </w:r>
      <w:r w:rsidR="0010255A" w:rsidRPr="00B15D4C">
        <w:rPr>
          <w:rFonts w:ascii="Times New Roman" w:hAnsi="Times New Roman" w:cs="Times New Roman"/>
          <w:sz w:val="21"/>
          <w:szCs w:val="21"/>
        </w:rPr>
        <w:t xml:space="preserve"> faculty time and benefits</w:t>
      </w:r>
      <w:r w:rsidR="002C2316" w:rsidRPr="00B15D4C">
        <w:rPr>
          <w:rFonts w:ascii="Times New Roman" w:hAnsi="Times New Roman" w:cs="Times New Roman"/>
          <w:sz w:val="21"/>
          <w:szCs w:val="21"/>
        </w:rPr>
        <w:t>.  Because CMU is a public institution, we should neither profit from nor subsidize work for external clients</w:t>
      </w:r>
      <w:r w:rsidR="004A76F9" w:rsidRPr="00B15D4C">
        <w:rPr>
          <w:rFonts w:ascii="Times New Roman" w:hAnsi="Times New Roman" w:cs="Times New Roman"/>
          <w:sz w:val="21"/>
          <w:szCs w:val="21"/>
        </w:rPr>
        <w:t xml:space="preserve">.  </w:t>
      </w:r>
      <w:r w:rsidR="005C7221" w:rsidRPr="00B15D4C">
        <w:rPr>
          <w:rFonts w:ascii="Times New Roman" w:hAnsi="Times New Roman" w:cs="Times New Roman"/>
          <w:b/>
          <w:sz w:val="21"/>
          <w:szCs w:val="21"/>
        </w:rPr>
        <w:t>All</w:t>
      </w:r>
      <w:r w:rsidR="005C7221" w:rsidRPr="00B15D4C">
        <w:rPr>
          <w:rFonts w:ascii="Times New Roman" w:hAnsi="Times New Roman" w:cs="Times New Roman"/>
          <w:sz w:val="21"/>
          <w:szCs w:val="21"/>
        </w:rPr>
        <w:t xml:space="preserve"> activities relating to </w:t>
      </w:r>
      <w:r w:rsidR="00822DE6" w:rsidRPr="00B15D4C">
        <w:rPr>
          <w:rFonts w:ascii="Times New Roman" w:hAnsi="Times New Roman" w:cs="Times New Roman"/>
          <w:sz w:val="21"/>
          <w:szCs w:val="21"/>
        </w:rPr>
        <w:t>the contract</w:t>
      </w:r>
      <w:r w:rsidR="005C7221" w:rsidRPr="00B15D4C">
        <w:rPr>
          <w:rFonts w:ascii="Times New Roman" w:hAnsi="Times New Roman" w:cs="Times New Roman"/>
          <w:sz w:val="21"/>
          <w:szCs w:val="21"/>
        </w:rPr>
        <w:t xml:space="preserve"> should be ch</w:t>
      </w:r>
      <w:r w:rsidR="00822DE6" w:rsidRPr="00B15D4C">
        <w:rPr>
          <w:rFonts w:ascii="Times New Roman" w:hAnsi="Times New Roman" w:cs="Times New Roman"/>
          <w:sz w:val="21"/>
          <w:szCs w:val="21"/>
        </w:rPr>
        <w:t xml:space="preserve">arged to the contract account: </w:t>
      </w:r>
      <w:r w:rsidR="005C7221" w:rsidRPr="00B15D4C">
        <w:rPr>
          <w:rFonts w:ascii="Times New Roman" w:hAnsi="Times New Roman" w:cs="Times New Roman"/>
          <w:sz w:val="21"/>
          <w:szCs w:val="21"/>
        </w:rPr>
        <w:t xml:space="preserve">personnel, supplies, instrument </w:t>
      </w:r>
      <w:r w:rsidR="00822DE6" w:rsidRPr="00B15D4C">
        <w:rPr>
          <w:rFonts w:ascii="Times New Roman" w:hAnsi="Times New Roman" w:cs="Times New Roman"/>
          <w:sz w:val="21"/>
          <w:szCs w:val="21"/>
        </w:rPr>
        <w:t>fees</w:t>
      </w:r>
      <w:r w:rsidR="005C7221" w:rsidRPr="00B15D4C">
        <w:rPr>
          <w:rFonts w:ascii="Times New Roman" w:hAnsi="Times New Roman" w:cs="Times New Roman"/>
          <w:sz w:val="21"/>
          <w:szCs w:val="21"/>
        </w:rPr>
        <w:t xml:space="preserve">, vehicle time, </w:t>
      </w:r>
      <w:r w:rsidR="005C7221" w:rsidRPr="00B15D4C">
        <w:rPr>
          <w:rFonts w:ascii="Times New Roman" w:hAnsi="Times New Roman" w:cs="Times New Roman"/>
          <w:i/>
          <w:sz w:val="21"/>
          <w:szCs w:val="21"/>
        </w:rPr>
        <w:t>etc.</w:t>
      </w:r>
      <w:r w:rsidR="004E4A44" w:rsidRPr="00B15D4C">
        <w:rPr>
          <w:rFonts w:ascii="Times New Roman" w:hAnsi="Times New Roman" w:cs="Times New Roman"/>
          <w:sz w:val="21"/>
          <w:szCs w:val="21"/>
        </w:rPr>
        <w:t xml:space="preserve">, and include </w:t>
      </w:r>
      <w:r w:rsidR="00822DE6" w:rsidRPr="00B15D4C">
        <w:rPr>
          <w:rFonts w:ascii="Times New Roman" w:hAnsi="Times New Roman" w:cs="Times New Roman"/>
          <w:sz w:val="21"/>
          <w:szCs w:val="21"/>
        </w:rPr>
        <w:t xml:space="preserve">full </w:t>
      </w:r>
      <w:r w:rsidR="004E4A44" w:rsidRPr="00B15D4C">
        <w:rPr>
          <w:rFonts w:ascii="Times New Roman" w:hAnsi="Times New Roman" w:cs="Times New Roman"/>
          <w:sz w:val="21"/>
          <w:szCs w:val="21"/>
        </w:rPr>
        <w:t>F&amp;A.</w:t>
      </w:r>
    </w:p>
    <w:p w14:paraId="27B5FB3C" w14:textId="77777777" w:rsidR="005C7221" w:rsidRPr="00B15D4C" w:rsidRDefault="00F341AC" w:rsidP="005E7C35">
      <w:pPr>
        <w:pStyle w:val="NoSpacing"/>
        <w:spacing w:before="160"/>
        <w:rPr>
          <w:rFonts w:ascii="Times New Roman" w:hAnsi="Times New Roman" w:cs="Times New Roman"/>
          <w:sz w:val="21"/>
          <w:szCs w:val="21"/>
        </w:rPr>
      </w:pPr>
      <w:r w:rsidRPr="00B15D4C">
        <w:rPr>
          <w:rFonts w:ascii="Times New Roman" w:hAnsi="Times New Roman" w:cs="Times New Roman"/>
          <w:sz w:val="21"/>
          <w:szCs w:val="21"/>
        </w:rPr>
        <w:t xml:space="preserve">If </w:t>
      </w:r>
      <w:r w:rsidR="005C7221" w:rsidRPr="00B15D4C">
        <w:rPr>
          <w:rFonts w:ascii="Times New Roman" w:hAnsi="Times New Roman" w:cs="Times New Roman"/>
          <w:sz w:val="21"/>
          <w:szCs w:val="21"/>
        </w:rPr>
        <w:t>funds remain</w:t>
      </w:r>
      <w:r w:rsidR="00404786" w:rsidRPr="00B15D4C">
        <w:rPr>
          <w:rFonts w:ascii="Times New Roman" w:hAnsi="Times New Roman" w:cs="Times New Roman"/>
          <w:sz w:val="21"/>
          <w:szCs w:val="21"/>
        </w:rPr>
        <w:t xml:space="preserve"> </w:t>
      </w:r>
      <w:r w:rsidR="005C7221" w:rsidRPr="00B15D4C">
        <w:rPr>
          <w:rFonts w:ascii="Times New Roman" w:hAnsi="Times New Roman" w:cs="Times New Roman"/>
          <w:sz w:val="21"/>
          <w:szCs w:val="21"/>
        </w:rPr>
        <w:t>in the contract account at the end of the project</w:t>
      </w:r>
      <w:r w:rsidR="002C2316" w:rsidRPr="00B15D4C">
        <w:rPr>
          <w:rFonts w:ascii="Times New Roman" w:hAnsi="Times New Roman" w:cs="Times New Roman"/>
          <w:sz w:val="21"/>
          <w:szCs w:val="21"/>
        </w:rPr>
        <w:t xml:space="preserve">, </w:t>
      </w:r>
      <w:r w:rsidR="00651948" w:rsidRPr="00B15D4C">
        <w:rPr>
          <w:rFonts w:ascii="Times New Roman" w:hAnsi="Times New Roman" w:cs="Times New Roman"/>
          <w:sz w:val="21"/>
          <w:szCs w:val="21"/>
        </w:rPr>
        <w:t>half of the remain</w:t>
      </w:r>
      <w:r w:rsidR="00404786" w:rsidRPr="00B15D4C">
        <w:rPr>
          <w:rFonts w:ascii="Times New Roman" w:hAnsi="Times New Roman" w:cs="Times New Roman"/>
          <w:sz w:val="21"/>
          <w:szCs w:val="21"/>
        </w:rPr>
        <w:t>der</w:t>
      </w:r>
      <w:r w:rsidR="00651948" w:rsidRPr="00B15D4C">
        <w:rPr>
          <w:rFonts w:ascii="Times New Roman" w:hAnsi="Times New Roman" w:cs="Times New Roman"/>
          <w:sz w:val="21"/>
          <w:szCs w:val="21"/>
        </w:rPr>
        <w:t>,</w:t>
      </w:r>
      <w:r w:rsidR="005C7221" w:rsidRPr="00B15D4C">
        <w:rPr>
          <w:rFonts w:ascii="Times New Roman" w:hAnsi="Times New Roman" w:cs="Times New Roman"/>
          <w:sz w:val="21"/>
          <w:szCs w:val="21"/>
        </w:rPr>
        <w:t xml:space="preserve"> up to a maximum of </w:t>
      </w:r>
      <w:r w:rsidR="00651948" w:rsidRPr="00B15D4C">
        <w:rPr>
          <w:rFonts w:ascii="Times New Roman" w:hAnsi="Times New Roman" w:cs="Times New Roman"/>
          <w:sz w:val="21"/>
          <w:szCs w:val="21"/>
        </w:rPr>
        <w:t>$2,0</w:t>
      </w:r>
      <w:r w:rsidR="005C7221" w:rsidRPr="00B15D4C">
        <w:rPr>
          <w:rFonts w:ascii="Times New Roman" w:hAnsi="Times New Roman" w:cs="Times New Roman"/>
          <w:sz w:val="21"/>
          <w:szCs w:val="21"/>
        </w:rPr>
        <w:t>00</w:t>
      </w:r>
      <w:r w:rsidR="00651948" w:rsidRPr="00B15D4C">
        <w:rPr>
          <w:rFonts w:ascii="Times New Roman" w:hAnsi="Times New Roman" w:cs="Times New Roman"/>
          <w:sz w:val="21"/>
          <w:szCs w:val="21"/>
        </w:rPr>
        <w:t xml:space="preserve"> (half of $4,000)</w:t>
      </w:r>
      <w:r w:rsidR="002C2316" w:rsidRPr="00B15D4C">
        <w:rPr>
          <w:rFonts w:ascii="Times New Roman" w:hAnsi="Times New Roman" w:cs="Times New Roman"/>
          <w:sz w:val="21"/>
          <w:szCs w:val="21"/>
        </w:rPr>
        <w:t>,</w:t>
      </w:r>
      <w:r w:rsidRPr="00B15D4C">
        <w:rPr>
          <w:rFonts w:ascii="Times New Roman" w:hAnsi="Times New Roman" w:cs="Times New Roman"/>
          <w:sz w:val="21"/>
          <w:szCs w:val="21"/>
        </w:rPr>
        <w:t xml:space="preserve"> will be kept </w:t>
      </w:r>
      <w:r w:rsidR="0010255A" w:rsidRPr="00B15D4C">
        <w:rPr>
          <w:rFonts w:ascii="Times New Roman" w:hAnsi="Times New Roman" w:cs="Times New Roman"/>
          <w:sz w:val="21"/>
          <w:szCs w:val="21"/>
        </w:rPr>
        <w:t xml:space="preserve">by </w:t>
      </w:r>
      <w:r w:rsidR="007F78B4">
        <w:rPr>
          <w:rFonts w:ascii="Times New Roman" w:hAnsi="Times New Roman" w:cs="Times New Roman"/>
          <w:sz w:val="21"/>
          <w:szCs w:val="21"/>
        </w:rPr>
        <w:t xml:space="preserve">the </w:t>
      </w:r>
      <w:r w:rsidR="00C91386" w:rsidRPr="00B15D4C">
        <w:rPr>
          <w:rFonts w:ascii="Times New Roman" w:hAnsi="Times New Roman" w:cs="Times New Roman"/>
          <w:sz w:val="21"/>
          <w:szCs w:val="21"/>
        </w:rPr>
        <w:t>CSE</w:t>
      </w:r>
      <w:r w:rsidR="0010255A"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in a </w:t>
      </w:r>
      <w:r w:rsidR="002C2316" w:rsidRPr="00B15D4C">
        <w:rPr>
          <w:rFonts w:ascii="Times New Roman" w:hAnsi="Times New Roman" w:cs="Times New Roman"/>
          <w:sz w:val="21"/>
          <w:szCs w:val="21"/>
        </w:rPr>
        <w:t>professional development</w:t>
      </w:r>
      <w:r w:rsidRPr="00B15D4C">
        <w:rPr>
          <w:rFonts w:ascii="Times New Roman" w:hAnsi="Times New Roman" w:cs="Times New Roman"/>
          <w:sz w:val="21"/>
          <w:szCs w:val="21"/>
        </w:rPr>
        <w:t xml:space="preserve"> account</w:t>
      </w:r>
      <w:r w:rsidR="002C2316" w:rsidRPr="00B15D4C">
        <w:rPr>
          <w:rFonts w:ascii="Times New Roman" w:hAnsi="Times New Roman" w:cs="Times New Roman"/>
          <w:sz w:val="21"/>
          <w:szCs w:val="21"/>
        </w:rPr>
        <w:t xml:space="preserve"> for the PI</w:t>
      </w:r>
      <w:r w:rsidRPr="00B15D4C">
        <w:rPr>
          <w:rFonts w:ascii="Times New Roman" w:hAnsi="Times New Roman" w:cs="Times New Roman"/>
          <w:sz w:val="21"/>
          <w:szCs w:val="21"/>
        </w:rPr>
        <w:t>.</w:t>
      </w:r>
      <w:r w:rsidR="002C2316" w:rsidRPr="00B15D4C">
        <w:rPr>
          <w:rFonts w:ascii="Times New Roman" w:hAnsi="Times New Roman" w:cs="Times New Roman"/>
          <w:sz w:val="21"/>
          <w:szCs w:val="21"/>
        </w:rPr>
        <w:t xml:space="preserve">  </w:t>
      </w:r>
      <w:r w:rsidR="00EE4093" w:rsidRPr="00B15D4C">
        <w:rPr>
          <w:rFonts w:ascii="Times New Roman" w:hAnsi="Times New Roman" w:cs="Times New Roman"/>
          <w:sz w:val="21"/>
          <w:szCs w:val="21"/>
        </w:rPr>
        <w:t>Any e</w:t>
      </w:r>
      <w:r w:rsidR="002C2316" w:rsidRPr="00B15D4C">
        <w:rPr>
          <w:rFonts w:ascii="Times New Roman" w:hAnsi="Times New Roman" w:cs="Times New Roman"/>
          <w:sz w:val="21"/>
          <w:szCs w:val="21"/>
        </w:rPr>
        <w:t xml:space="preserve">xcess will revert to </w:t>
      </w:r>
      <w:r w:rsidR="007F78B4">
        <w:rPr>
          <w:rFonts w:ascii="Times New Roman" w:hAnsi="Times New Roman" w:cs="Times New Roman"/>
          <w:sz w:val="21"/>
          <w:szCs w:val="21"/>
        </w:rPr>
        <w:t xml:space="preserve">the </w:t>
      </w:r>
      <w:r w:rsidR="002C2316" w:rsidRPr="00B15D4C">
        <w:rPr>
          <w:rFonts w:ascii="Times New Roman" w:hAnsi="Times New Roman" w:cs="Times New Roman"/>
          <w:sz w:val="21"/>
          <w:szCs w:val="21"/>
        </w:rPr>
        <w:t>CSE.</w:t>
      </w:r>
      <w:r w:rsidRPr="00B15D4C">
        <w:rPr>
          <w:rFonts w:ascii="Times New Roman" w:hAnsi="Times New Roman" w:cs="Times New Roman"/>
          <w:sz w:val="21"/>
          <w:szCs w:val="21"/>
        </w:rPr>
        <w:t xml:space="preserve">  </w:t>
      </w:r>
      <w:r w:rsidR="005E7C35">
        <w:rPr>
          <w:rFonts w:ascii="Times New Roman" w:hAnsi="Times New Roman" w:cs="Times New Roman"/>
          <w:sz w:val="21"/>
          <w:szCs w:val="21"/>
        </w:rPr>
        <w:t>E</w:t>
      </w:r>
      <w:r w:rsidR="00DB2C42" w:rsidRPr="00B15D4C">
        <w:rPr>
          <w:rFonts w:ascii="Times New Roman" w:hAnsi="Times New Roman" w:cs="Times New Roman"/>
          <w:sz w:val="21"/>
          <w:szCs w:val="21"/>
        </w:rPr>
        <w:t>xample</w:t>
      </w:r>
      <w:r w:rsidR="005E7C35">
        <w:rPr>
          <w:rFonts w:ascii="Times New Roman" w:hAnsi="Times New Roman" w:cs="Times New Roman"/>
          <w:sz w:val="21"/>
          <w:szCs w:val="21"/>
        </w:rPr>
        <w:t>s</w:t>
      </w:r>
      <w:r w:rsidR="00DB2C42" w:rsidRPr="00B15D4C">
        <w:rPr>
          <w:rFonts w:ascii="Times New Roman" w:hAnsi="Times New Roman" w:cs="Times New Roman"/>
          <w:sz w:val="21"/>
          <w:szCs w:val="21"/>
        </w:rPr>
        <w:t>:</w:t>
      </w:r>
      <w:r w:rsidR="00C91386" w:rsidRPr="00B15D4C">
        <w:rPr>
          <w:rFonts w:ascii="Times New Roman" w:hAnsi="Times New Roman" w:cs="Times New Roman"/>
          <w:sz w:val="21"/>
          <w:szCs w:val="21"/>
        </w:rPr>
        <w:t xml:space="preserve"> </w:t>
      </w:r>
      <w:r w:rsidR="00DB2C42" w:rsidRPr="00B15D4C">
        <w:rPr>
          <w:rFonts w:ascii="Times New Roman" w:hAnsi="Times New Roman" w:cs="Times New Roman"/>
          <w:sz w:val="21"/>
          <w:szCs w:val="21"/>
        </w:rPr>
        <w:t xml:space="preserve"> </w:t>
      </w:r>
      <w:r w:rsidR="00404786" w:rsidRPr="00B15D4C">
        <w:rPr>
          <w:rFonts w:ascii="Times New Roman" w:hAnsi="Times New Roman" w:cs="Times New Roman"/>
          <w:sz w:val="21"/>
          <w:szCs w:val="21"/>
        </w:rPr>
        <w:t>$600 remains</w:t>
      </w:r>
      <w:r w:rsidR="00DB2C42" w:rsidRPr="00B15D4C">
        <w:rPr>
          <w:rFonts w:ascii="Times New Roman" w:hAnsi="Times New Roman" w:cs="Times New Roman"/>
          <w:sz w:val="21"/>
          <w:szCs w:val="21"/>
        </w:rPr>
        <w:t>,</w:t>
      </w:r>
      <w:r w:rsidR="00404786" w:rsidRPr="00B15D4C">
        <w:rPr>
          <w:rFonts w:ascii="Times New Roman" w:hAnsi="Times New Roman" w:cs="Times New Roman"/>
          <w:sz w:val="21"/>
          <w:szCs w:val="21"/>
        </w:rPr>
        <w:t xml:space="preserve"> PI has access to $300; $4,500 remains</w:t>
      </w:r>
      <w:r w:rsidR="00DB2C42" w:rsidRPr="00B15D4C">
        <w:rPr>
          <w:rFonts w:ascii="Times New Roman" w:hAnsi="Times New Roman" w:cs="Times New Roman"/>
          <w:sz w:val="21"/>
          <w:szCs w:val="21"/>
        </w:rPr>
        <w:t xml:space="preserve">, </w:t>
      </w:r>
      <w:r w:rsidR="00404786" w:rsidRPr="00B15D4C">
        <w:rPr>
          <w:rFonts w:ascii="Times New Roman" w:hAnsi="Times New Roman" w:cs="Times New Roman"/>
          <w:sz w:val="21"/>
          <w:szCs w:val="21"/>
        </w:rPr>
        <w:t>PI has access to the maximum $2,000.</w:t>
      </w:r>
      <w:r w:rsidR="005C7221" w:rsidRPr="00B15D4C">
        <w:rPr>
          <w:rFonts w:ascii="Times New Roman" w:hAnsi="Times New Roman" w:cs="Times New Roman"/>
          <w:sz w:val="21"/>
          <w:szCs w:val="21"/>
        </w:rPr>
        <w:t xml:space="preserve">  </w:t>
      </w:r>
    </w:p>
    <w:p w14:paraId="0B73F089" w14:textId="77777777" w:rsidR="00D452E9" w:rsidRDefault="00D452E9" w:rsidP="005E7C35">
      <w:pPr>
        <w:spacing w:after="0" w:line="360" w:lineRule="auto"/>
        <w:ind w:left="-86" w:right="-86"/>
        <w:outlineLvl w:val="0"/>
        <w:rPr>
          <w:rFonts w:ascii="Aptifer Sans LT Pro" w:eastAsia="Calibri" w:hAnsi="Aptifer Sans LT Pro"/>
          <w:b/>
          <w:color w:val="671133"/>
          <w:sz w:val="23"/>
          <w:szCs w:val="23"/>
        </w:rPr>
      </w:pPr>
    </w:p>
    <w:p w14:paraId="79DF7309" w14:textId="77777777" w:rsidR="00E204DA" w:rsidRPr="00B15D4C" w:rsidRDefault="00E204DA" w:rsidP="00E204DA">
      <w:pPr>
        <w:spacing w:after="100"/>
        <w:ind w:left="-86" w:right="-86"/>
        <w:outlineLvl w:val="0"/>
        <w:rPr>
          <w:rFonts w:ascii="Aptifer Sans LT Pro" w:eastAsia="Calibri" w:hAnsi="Aptifer Sans LT Pro"/>
          <w:b/>
          <w:color w:val="671133"/>
          <w:sz w:val="23"/>
          <w:szCs w:val="23"/>
        </w:rPr>
      </w:pPr>
      <w:r w:rsidRPr="00B15D4C">
        <w:rPr>
          <w:rFonts w:ascii="Aptifer Sans LT Pro" w:eastAsia="Calibri" w:hAnsi="Aptifer Sans LT Pro"/>
          <w:b/>
          <w:color w:val="671133"/>
          <w:sz w:val="23"/>
          <w:szCs w:val="23"/>
        </w:rPr>
        <w:t xml:space="preserve">Pre-Proposals        </w:t>
      </w:r>
    </w:p>
    <w:p w14:paraId="0F9ADD19" w14:textId="77777777" w:rsidR="00776566" w:rsidRDefault="00E204DA" w:rsidP="00E204DA">
      <w:pPr>
        <w:pStyle w:val="NoSpacing"/>
        <w:spacing w:before="120"/>
        <w:rPr>
          <w:rFonts w:ascii="Times New Roman" w:hAnsi="Times New Roman" w:cs="Times New Roman"/>
          <w:sz w:val="21"/>
          <w:szCs w:val="21"/>
        </w:rPr>
      </w:pPr>
      <w:r w:rsidRPr="00B15D4C">
        <w:rPr>
          <w:rFonts w:ascii="Times New Roman" w:hAnsi="Times New Roman" w:cs="Times New Roman"/>
          <w:b/>
          <w:sz w:val="21"/>
          <w:szCs w:val="21"/>
        </w:rPr>
        <w:t xml:space="preserve">All </w:t>
      </w:r>
      <w:r w:rsidR="00E01A78">
        <w:rPr>
          <w:rFonts w:ascii="Times New Roman" w:hAnsi="Times New Roman" w:cs="Times New Roman"/>
          <w:b/>
          <w:sz w:val="21"/>
          <w:szCs w:val="21"/>
        </w:rPr>
        <w:t xml:space="preserve">CSE faculty and staff </w:t>
      </w:r>
      <w:r w:rsidR="00E01A78" w:rsidRPr="00446978">
        <w:rPr>
          <w:rFonts w:ascii="Times New Roman" w:hAnsi="Times New Roman" w:cs="Times New Roman"/>
          <w:b/>
          <w:sz w:val="21"/>
          <w:szCs w:val="21"/>
        </w:rPr>
        <w:t xml:space="preserve">contemplating the submission </w:t>
      </w:r>
      <w:r w:rsidR="008B7433" w:rsidRPr="00446978">
        <w:rPr>
          <w:rFonts w:ascii="Times New Roman" w:hAnsi="Times New Roman" w:cs="Times New Roman"/>
          <w:b/>
          <w:sz w:val="21"/>
          <w:szCs w:val="21"/>
        </w:rPr>
        <w:t xml:space="preserve">of </w:t>
      </w:r>
      <w:r w:rsidR="00E01A78" w:rsidRPr="00446978">
        <w:rPr>
          <w:rFonts w:ascii="Times New Roman" w:hAnsi="Times New Roman" w:cs="Times New Roman"/>
          <w:b/>
          <w:sz w:val="21"/>
          <w:szCs w:val="21"/>
        </w:rPr>
        <w:t>a pre-proposal, letter of intent, white paper, draft budget, etc. to an external entity must first contact</w:t>
      </w:r>
      <w:r w:rsidRPr="00446978">
        <w:rPr>
          <w:rFonts w:ascii="Times New Roman" w:hAnsi="Times New Roman" w:cs="Times New Roman"/>
          <w:b/>
          <w:sz w:val="21"/>
          <w:szCs w:val="21"/>
        </w:rPr>
        <w:t xml:space="preserve"> </w:t>
      </w:r>
      <w:r w:rsidR="00B8350E" w:rsidRPr="00446978">
        <w:rPr>
          <w:rFonts w:ascii="Times New Roman" w:hAnsi="Times New Roman" w:cs="Times New Roman"/>
          <w:b/>
          <w:sz w:val="21"/>
          <w:szCs w:val="21"/>
        </w:rPr>
        <w:t>the</w:t>
      </w:r>
      <w:r w:rsidR="00776566" w:rsidRPr="00446978">
        <w:rPr>
          <w:rFonts w:ascii="Times New Roman" w:hAnsi="Times New Roman" w:cs="Times New Roman"/>
          <w:b/>
          <w:sz w:val="21"/>
          <w:szCs w:val="21"/>
        </w:rPr>
        <w:t>ir</w:t>
      </w:r>
      <w:r w:rsidR="00B8350E" w:rsidRPr="00446978">
        <w:rPr>
          <w:rFonts w:ascii="Times New Roman" w:hAnsi="Times New Roman" w:cs="Times New Roman"/>
          <w:b/>
          <w:sz w:val="21"/>
          <w:szCs w:val="21"/>
        </w:rPr>
        <w:t xml:space="preserve"> </w:t>
      </w:r>
      <w:r w:rsidRPr="00446978">
        <w:rPr>
          <w:rFonts w:ascii="Times New Roman" w:hAnsi="Times New Roman" w:cs="Times New Roman"/>
          <w:b/>
          <w:sz w:val="21"/>
          <w:szCs w:val="21"/>
        </w:rPr>
        <w:t>OS</w:t>
      </w:r>
      <w:r w:rsidR="008B7433" w:rsidRPr="00446978">
        <w:rPr>
          <w:rFonts w:ascii="Times New Roman" w:hAnsi="Times New Roman" w:cs="Times New Roman"/>
          <w:b/>
          <w:sz w:val="21"/>
          <w:szCs w:val="21"/>
        </w:rPr>
        <w:t>P</w:t>
      </w:r>
      <w:r w:rsidR="00776566" w:rsidRPr="00446978">
        <w:rPr>
          <w:rFonts w:ascii="Times New Roman" w:hAnsi="Times New Roman" w:cs="Times New Roman"/>
          <w:b/>
          <w:sz w:val="21"/>
          <w:szCs w:val="21"/>
        </w:rPr>
        <w:t xml:space="preserve"> Research Officer</w:t>
      </w:r>
      <w:r w:rsidR="008B7433" w:rsidRPr="00446978">
        <w:rPr>
          <w:rFonts w:ascii="Times New Roman" w:hAnsi="Times New Roman" w:cs="Times New Roman"/>
          <w:b/>
          <w:sz w:val="21"/>
          <w:szCs w:val="21"/>
        </w:rPr>
        <w:t xml:space="preserve"> and </w:t>
      </w:r>
      <w:r w:rsidRPr="00446978">
        <w:rPr>
          <w:rFonts w:ascii="Times New Roman" w:hAnsi="Times New Roman" w:cs="Times New Roman"/>
          <w:b/>
          <w:sz w:val="21"/>
          <w:szCs w:val="21"/>
        </w:rPr>
        <w:t xml:space="preserve">CSE </w:t>
      </w:r>
      <w:r w:rsidR="00E01A78" w:rsidRPr="00446978">
        <w:rPr>
          <w:rFonts w:ascii="Times New Roman" w:hAnsi="Times New Roman" w:cs="Times New Roman"/>
          <w:b/>
          <w:sz w:val="21"/>
          <w:szCs w:val="21"/>
        </w:rPr>
        <w:t>to discuss institutional and sponsor requirements</w:t>
      </w:r>
      <w:r w:rsidR="00776566" w:rsidRPr="00446978">
        <w:rPr>
          <w:rFonts w:ascii="Times New Roman" w:hAnsi="Times New Roman" w:cs="Times New Roman"/>
          <w:b/>
          <w:sz w:val="21"/>
          <w:szCs w:val="21"/>
        </w:rPr>
        <w:t xml:space="preserve"> at the earliest opportunity</w:t>
      </w:r>
      <w:r w:rsidR="00E01A78" w:rsidRPr="00446978">
        <w:rPr>
          <w:rFonts w:ascii="Times New Roman" w:hAnsi="Times New Roman" w:cs="Times New Roman"/>
          <w:b/>
          <w:sz w:val="21"/>
          <w:szCs w:val="21"/>
        </w:rPr>
        <w:t>.</w:t>
      </w:r>
      <w:r w:rsidRPr="00446978">
        <w:rPr>
          <w:rFonts w:ascii="Times New Roman" w:hAnsi="Times New Roman" w:cs="Times New Roman"/>
          <w:b/>
          <w:sz w:val="21"/>
          <w:szCs w:val="21"/>
        </w:rPr>
        <w:t xml:space="preserve">  </w:t>
      </w:r>
      <w:r w:rsidR="00E01A78" w:rsidRPr="00446978">
        <w:rPr>
          <w:rFonts w:ascii="Times New Roman" w:hAnsi="Times New Roman" w:cs="Times New Roman"/>
          <w:sz w:val="21"/>
          <w:szCs w:val="21"/>
        </w:rPr>
        <w:t xml:space="preserve">Most </w:t>
      </w:r>
      <w:r w:rsidR="00E01A78" w:rsidRPr="00E01A78">
        <w:rPr>
          <w:rFonts w:ascii="Times New Roman" w:hAnsi="Times New Roman" w:cs="Times New Roman"/>
          <w:sz w:val="21"/>
          <w:szCs w:val="21"/>
        </w:rPr>
        <w:t xml:space="preserve">pre-proposals contain a number of factors, some of which require Cayuse routing and some that may not require routing. </w:t>
      </w:r>
      <w:r w:rsidR="00E01A78">
        <w:rPr>
          <w:rFonts w:ascii="Times New Roman" w:hAnsi="Times New Roman" w:cs="Times New Roman"/>
          <w:sz w:val="21"/>
          <w:szCs w:val="21"/>
        </w:rPr>
        <w:t>Generally, preliminary submissions</w:t>
      </w:r>
      <w:r w:rsidR="00E01A78" w:rsidRPr="00E01A78">
        <w:rPr>
          <w:rFonts w:ascii="Times New Roman" w:hAnsi="Times New Roman" w:cs="Times New Roman"/>
          <w:sz w:val="21"/>
          <w:szCs w:val="21"/>
        </w:rPr>
        <w:t xml:space="preserve"> required by </w:t>
      </w:r>
      <w:r w:rsidR="00E01A78">
        <w:rPr>
          <w:rFonts w:ascii="Times New Roman" w:hAnsi="Times New Roman" w:cs="Times New Roman"/>
          <w:sz w:val="21"/>
          <w:szCs w:val="21"/>
        </w:rPr>
        <w:t>an</w:t>
      </w:r>
      <w:r w:rsidR="00E01A78" w:rsidRPr="00E01A78">
        <w:rPr>
          <w:rFonts w:ascii="Times New Roman" w:hAnsi="Times New Roman" w:cs="Times New Roman"/>
          <w:sz w:val="21"/>
          <w:szCs w:val="21"/>
        </w:rPr>
        <w:t xml:space="preserve"> external sponsor that include a detailed or unmodifiable budget</w:t>
      </w:r>
      <w:r w:rsidR="008B7433">
        <w:rPr>
          <w:rFonts w:ascii="Times New Roman" w:hAnsi="Times New Roman" w:cs="Times New Roman"/>
          <w:sz w:val="21"/>
          <w:szCs w:val="21"/>
        </w:rPr>
        <w:t xml:space="preserve">, </w:t>
      </w:r>
      <w:r w:rsidR="00E01A78" w:rsidRPr="00E01A78">
        <w:rPr>
          <w:rFonts w:ascii="Times New Roman" w:hAnsi="Times New Roman" w:cs="Times New Roman"/>
          <w:sz w:val="21"/>
          <w:szCs w:val="21"/>
        </w:rPr>
        <w:t xml:space="preserve">make any commitments on behalf of CMU, </w:t>
      </w:r>
      <w:r w:rsidR="008B7433">
        <w:rPr>
          <w:rFonts w:ascii="Times New Roman" w:hAnsi="Times New Roman" w:cs="Times New Roman"/>
          <w:sz w:val="21"/>
          <w:szCs w:val="21"/>
        </w:rPr>
        <w:t>or require AOR signature</w:t>
      </w:r>
      <w:r w:rsidR="00E01A78" w:rsidRPr="00E01A78">
        <w:rPr>
          <w:rFonts w:ascii="Times New Roman" w:hAnsi="Times New Roman" w:cs="Times New Roman"/>
          <w:sz w:val="21"/>
          <w:szCs w:val="21"/>
        </w:rPr>
        <w:t xml:space="preserve">, </w:t>
      </w:r>
      <w:r w:rsidR="00E01A78">
        <w:rPr>
          <w:rFonts w:ascii="Times New Roman" w:hAnsi="Times New Roman" w:cs="Times New Roman"/>
          <w:sz w:val="21"/>
          <w:szCs w:val="21"/>
        </w:rPr>
        <w:t xml:space="preserve">will </w:t>
      </w:r>
      <w:r w:rsidR="00E01A78" w:rsidRPr="00E01A78">
        <w:rPr>
          <w:rFonts w:ascii="Times New Roman" w:hAnsi="Times New Roman" w:cs="Times New Roman"/>
          <w:sz w:val="21"/>
          <w:szCs w:val="21"/>
        </w:rPr>
        <w:t xml:space="preserve">require review </w:t>
      </w:r>
      <w:r w:rsidR="00E01A78">
        <w:rPr>
          <w:rFonts w:ascii="Times New Roman" w:hAnsi="Times New Roman" w:cs="Times New Roman"/>
          <w:sz w:val="21"/>
          <w:szCs w:val="21"/>
        </w:rPr>
        <w:t xml:space="preserve">via Cayuse </w:t>
      </w:r>
      <w:r w:rsidR="00E01A78" w:rsidRPr="00E01A78">
        <w:rPr>
          <w:rFonts w:ascii="Times New Roman" w:hAnsi="Times New Roman" w:cs="Times New Roman"/>
          <w:sz w:val="21"/>
          <w:szCs w:val="21"/>
        </w:rPr>
        <w:t>prior to submission.</w:t>
      </w:r>
      <w:r w:rsidR="00E01A78">
        <w:rPr>
          <w:rFonts w:ascii="Times New Roman" w:hAnsi="Times New Roman" w:cs="Times New Roman"/>
          <w:sz w:val="21"/>
          <w:szCs w:val="21"/>
        </w:rPr>
        <w:t xml:space="preserve"> </w:t>
      </w:r>
      <w:r w:rsidR="00776566" w:rsidRPr="00446978">
        <w:rPr>
          <w:rFonts w:ascii="Times New Roman" w:hAnsi="Times New Roman" w:cs="Times New Roman"/>
          <w:sz w:val="21"/>
          <w:szCs w:val="21"/>
        </w:rPr>
        <w:t>Upon notification, OSP will determine whether Cayuse routing is required.</w:t>
      </w:r>
    </w:p>
    <w:p w14:paraId="59888E96" w14:textId="313595D4" w:rsidR="00E01A78" w:rsidRPr="00776566" w:rsidRDefault="00E01A78" w:rsidP="00E204DA">
      <w:pPr>
        <w:pStyle w:val="NoSpacing"/>
        <w:spacing w:before="120"/>
        <w:rPr>
          <w:rFonts w:ascii="Times New Roman" w:hAnsi="Times New Roman" w:cs="Times New Roman"/>
          <w:strike/>
          <w:sz w:val="21"/>
          <w:szCs w:val="21"/>
          <w:highlight w:val="cyan"/>
        </w:rPr>
      </w:pPr>
      <w:r w:rsidRPr="00E01A78">
        <w:rPr>
          <w:rFonts w:ascii="Times New Roman" w:hAnsi="Times New Roman" w:cs="Times New Roman"/>
          <w:sz w:val="21"/>
          <w:szCs w:val="21"/>
        </w:rPr>
        <w:t xml:space="preserve">Irrespective of whether a proposal is </w:t>
      </w:r>
      <w:r>
        <w:rPr>
          <w:rFonts w:ascii="Times New Roman" w:hAnsi="Times New Roman" w:cs="Times New Roman"/>
          <w:sz w:val="21"/>
          <w:szCs w:val="21"/>
        </w:rPr>
        <w:t>Cayuse-</w:t>
      </w:r>
      <w:r w:rsidRPr="00E01A78">
        <w:rPr>
          <w:rFonts w:ascii="Times New Roman" w:hAnsi="Times New Roman" w:cs="Times New Roman"/>
          <w:sz w:val="21"/>
          <w:szCs w:val="21"/>
        </w:rPr>
        <w:t xml:space="preserve">routed, OSP will need to review the final document prior to submission and determine who will make the final submission to the sponsor. </w:t>
      </w:r>
    </w:p>
    <w:p w14:paraId="0C4D141D" w14:textId="45E56D69" w:rsidR="00E204DA" w:rsidRPr="00B15D4C" w:rsidRDefault="00E204DA" w:rsidP="00E204DA">
      <w:pPr>
        <w:pStyle w:val="NoSpacing"/>
        <w:spacing w:before="120"/>
        <w:rPr>
          <w:rFonts w:ascii="Times New Roman" w:hAnsi="Times New Roman" w:cs="Times New Roman"/>
          <w:sz w:val="21"/>
          <w:szCs w:val="21"/>
        </w:rPr>
      </w:pPr>
      <w:r w:rsidRPr="00B15D4C">
        <w:rPr>
          <w:rFonts w:ascii="Times New Roman" w:hAnsi="Times New Roman" w:cs="Times New Roman"/>
          <w:sz w:val="21"/>
          <w:szCs w:val="21"/>
        </w:rPr>
        <w:t xml:space="preserve">This </w:t>
      </w:r>
      <w:r w:rsidR="008B7433">
        <w:rPr>
          <w:rFonts w:ascii="Times New Roman" w:hAnsi="Times New Roman" w:cs="Times New Roman"/>
          <w:sz w:val="21"/>
          <w:szCs w:val="21"/>
        </w:rPr>
        <w:t>policy</w:t>
      </w:r>
      <w:r w:rsidR="008B7433"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applies not only to formal pre-proposals required by many funding agencies, but to any instance where a budget or scope of work is sent to a potential funder or directly (by you) or indirectly (by a colleague) to the sponsored programs office at another </w:t>
      </w:r>
      <w:r w:rsidR="00D0553C">
        <w:rPr>
          <w:rFonts w:ascii="Times New Roman" w:hAnsi="Times New Roman" w:cs="Times New Roman"/>
          <w:sz w:val="21"/>
          <w:szCs w:val="21"/>
        </w:rPr>
        <w:t>u</w:t>
      </w:r>
      <w:r w:rsidRPr="00B15D4C">
        <w:rPr>
          <w:rFonts w:ascii="Times New Roman" w:hAnsi="Times New Roman" w:cs="Times New Roman"/>
          <w:sz w:val="21"/>
          <w:szCs w:val="21"/>
        </w:rPr>
        <w:t xml:space="preserve">niversity. </w:t>
      </w:r>
      <w:r w:rsidR="00F415A3" w:rsidRPr="00B15D4C">
        <w:rPr>
          <w:rFonts w:ascii="Times New Roman" w:hAnsi="Times New Roman" w:cs="Times New Roman"/>
          <w:sz w:val="21"/>
          <w:szCs w:val="21"/>
        </w:rPr>
        <w:t xml:space="preserve"> </w:t>
      </w:r>
      <w:r w:rsidRPr="00B15D4C">
        <w:rPr>
          <w:rFonts w:ascii="Times New Roman" w:hAnsi="Times New Roman" w:cs="Times New Roman"/>
          <w:sz w:val="21"/>
          <w:szCs w:val="21"/>
        </w:rPr>
        <w:t xml:space="preserve">Full proposals will not be allowed where this policy is circumvented. </w:t>
      </w:r>
      <w:r w:rsidR="00F415A3" w:rsidRPr="00B15D4C">
        <w:rPr>
          <w:rFonts w:ascii="Times New Roman" w:hAnsi="Times New Roman" w:cs="Times New Roman"/>
          <w:sz w:val="21"/>
          <w:szCs w:val="21"/>
        </w:rPr>
        <w:t xml:space="preserve"> </w:t>
      </w:r>
      <w:r w:rsidR="00E01A78">
        <w:rPr>
          <w:rFonts w:ascii="Times New Roman" w:hAnsi="Times New Roman" w:cs="Times New Roman"/>
          <w:sz w:val="21"/>
          <w:szCs w:val="21"/>
        </w:rPr>
        <w:t>This</w:t>
      </w:r>
      <w:r w:rsidRPr="00B15D4C">
        <w:rPr>
          <w:rFonts w:ascii="Times New Roman" w:hAnsi="Times New Roman" w:cs="Times New Roman"/>
          <w:sz w:val="21"/>
          <w:szCs w:val="21"/>
        </w:rPr>
        <w:t xml:space="preserve"> policy ensures that funders and collaborating institutions receive budgets that have been subject to institutional oversight</w:t>
      </w:r>
      <w:r w:rsidR="008B7433">
        <w:rPr>
          <w:rFonts w:ascii="Times New Roman" w:hAnsi="Times New Roman" w:cs="Times New Roman"/>
          <w:sz w:val="21"/>
          <w:szCs w:val="21"/>
        </w:rPr>
        <w:t xml:space="preserve"> and</w:t>
      </w:r>
      <w:r w:rsidR="004D7F96">
        <w:rPr>
          <w:rFonts w:ascii="Times New Roman" w:hAnsi="Times New Roman" w:cs="Times New Roman"/>
          <w:sz w:val="21"/>
          <w:szCs w:val="21"/>
        </w:rPr>
        <w:t xml:space="preserve"> do not contain any</w:t>
      </w:r>
      <w:r w:rsidR="008B7433">
        <w:rPr>
          <w:rFonts w:ascii="Times New Roman" w:hAnsi="Times New Roman" w:cs="Times New Roman"/>
          <w:sz w:val="21"/>
          <w:szCs w:val="21"/>
        </w:rPr>
        <w:t xml:space="preserve"> </w:t>
      </w:r>
      <w:r w:rsidRPr="00B15D4C">
        <w:rPr>
          <w:rFonts w:ascii="Times New Roman" w:hAnsi="Times New Roman" w:cs="Times New Roman"/>
          <w:sz w:val="21"/>
          <w:szCs w:val="21"/>
        </w:rPr>
        <w:t>omissions</w:t>
      </w:r>
      <w:r w:rsidR="00E01A78">
        <w:rPr>
          <w:rFonts w:ascii="Times New Roman" w:hAnsi="Times New Roman" w:cs="Times New Roman"/>
          <w:sz w:val="21"/>
          <w:szCs w:val="21"/>
        </w:rPr>
        <w:t xml:space="preserve"> or inadvertent errors </w:t>
      </w:r>
      <w:r w:rsidRPr="00B15D4C">
        <w:rPr>
          <w:rFonts w:ascii="Times New Roman" w:hAnsi="Times New Roman" w:cs="Times New Roman"/>
          <w:sz w:val="21"/>
          <w:szCs w:val="21"/>
        </w:rPr>
        <w:t xml:space="preserve">that may jeopardize </w:t>
      </w:r>
      <w:r w:rsidR="00E01A78">
        <w:rPr>
          <w:rFonts w:ascii="Times New Roman" w:hAnsi="Times New Roman" w:cs="Times New Roman"/>
          <w:sz w:val="21"/>
          <w:szCs w:val="21"/>
        </w:rPr>
        <w:t>the applicant</w:t>
      </w:r>
      <w:r w:rsidR="004D7F96">
        <w:rPr>
          <w:rFonts w:ascii="Times New Roman" w:hAnsi="Times New Roman" w:cs="Times New Roman"/>
          <w:sz w:val="21"/>
          <w:szCs w:val="21"/>
        </w:rPr>
        <w:t>’s</w:t>
      </w:r>
      <w:r w:rsidR="00E01A78">
        <w:rPr>
          <w:rFonts w:ascii="Times New Roman" w:hAnsi="Times New Roman" w:cs="Times New Roman"/>
          <w:sz w:val="21"/>
          <w:szCs w:val="21"/>
        </w:rPr>
        <w:t xml:space="preserve"> and CMU’s </w:t>
      </w:r>
      <w:r w:rsidRPr="00B15D4C">
        <w:rPr>
          <w:rFonts w:ascii="Times New Roman" w:hAnsi="Times New Roman" w:cs="Times New Roman"/>
          <w:sz w:val="21"/>
          <w:szCs w:val="21"/>
        </w:rPr>
        <w:t>relationships with funders or partner institutions</w:t>
      </w:r>
      <w:r w:rsidR="004D7F96">
        <w:rPr>
          <w:rFonts w:ascii="Times New Roman" w:hAnsi="Times New Roman" w:cs="Times New Roman"/>
          <w:sz w:val="21"/>
          <w:szCs w:val="21"/>
        </w:rPr>
        <w:t xml:space="preserve">. </w:t>
      </w:r>
      <w:r w:rsidRPr="00B15D4C">
        <w:rPr>
          <w:rFonts w:ascii="Times New Roman" w:hAnsi="Times New Roman" w:cs="Times New Roman"/>
          <w:sz w:val="21"/>
          <w:szCs w:val="21"/>
        </w:rPr>
        <w:t>This policy does not apply to informal discussions with</w:t>
      </w:r>
      <w:r w:rsidR="00D0553C">
        <w:rPr>
          <w:rFonts w:ascii="Times New Roman" w:hAnsi="Times New Roman" w:cs="Times New Roman"/>
          <w:sz w:val="21"/>
          <w:szCs w:val="21"/>
        </w:rPr>
        <w:t xml:space="preserve"> funding sponsors or</w:t>
      </w:r>
      <w:r w:rsidRPr="00B15D4C">
        <w:rPr>
          <w:rFonts w:ascii="Times New Roman" w:hAnsi="Times New Roman" w:cs="Times New Roman"/>
          <w:sz w:val="21"/>
          <w:szCs w:val="21"/>
        </w:rPr>
        <w:t xml:space="preserve"> colleagues at other institutions regarding a possible collaborative proposal</w:t>
      </w:r>
      <w:r w:rsidR="00420ABC">
        <w:rPr>
          <w:rFonts w:ascii="Times New Roman" w:hAnsi="Times New Roman" w:cs="Times New Roman"/>
          <w:sz w:val="21"/>
          <w:szCs w:val="21"/>
        </w:rPr>
        <w:t>.</w:t>
      </w:r>
    </w:p>
    <w:p w14:paraId="0409491F" w14:textId="77777777" w:rsidR="00AB412B" w:rsidRDefault="00AB412B" w:rsidP="00F415A3">
      <w:pPr>
        <w:spacing w:after="100"/>
        <w:ind w:left="-86" w:right="-86"/>
        <w:outlineLvl w:val="0"/>
        <w:rPr>
          <w:rFonts w:ascii="Aptifer Sans LT Pro" w:eastAsia="Calibri" w:hAnsi="Aptifer Sans LT Pro"/>
          <w:b/>
          <w:color w:val="671133"/>
          <w:sz w:val="23"/>
          <w:szCs w:val="23"/>
        </w:rPr>
      </w:pPr>
    </w:p>
    <w:p w14:paraId="2F2D41A5" w14:textId="77777777" w:rsidR="00446978" w:rsidRDefault="00446978">
      <w:pPr>
        <w:rPr>
          <w:rFonts w:ascii="Aptifer Sans LT Pro" w:eastAsia="Calibri" w:hAnsi="Aptifer Sans LT Pro"/>
          <w:b/>
          <w:color w:val="671133"/>
          <w:sz w:val="23"/>
          <w:szCs w:val="23"/>
        </w:rPr>
      </w:pPr>
      <w:r>
        <w:rPr>
          <w:rFonts w:ascii="Aptifer Sans LT Pro" w:eastAsia="Calibri" w:hAnsi="Aptifer Sans LT Pro"/>
          <w:b/>
          <w:color w:val="671133"/>
          <w:sz w:val="23"/>
          <w:szCs w:val="23"/>
        </w:rPr>
        <w:br w:type="page"/>
      </w:r>
    </w:p>
    <w:p w14:paraId="7346E0A8" w14:textId="7C2B962D" w:rsidR="00F415A3" w:rsidRPr="00B15D4C" w:rsidRDefault="00F415A3" w:rsidP="00F415A3">
      <w:pPr>
        <w:spacing w:after="100"/>
        <w:ind w:left="-86" w:right="-86"/>
        <w:outlineLvl w:val="0"/>
        <w:rPr>
          <w:rFonts w:ascii="Aptifer Sans LT Pro" w:eastAsia="Calibri" w:hAnsi="Aptifer Sans LT Pro"/>
          <w:b/>
          <w:color w:val="671133"/>
          <w:sz w:val="23"/>
          <w:szCs w:val="23"/>
        </w:rPr>
      </w:pPr>
      <w:r w:rsidRPr="00B15D4C">
        <w:rPr>
          <w:rFonts w:ascii="Aptifer Sans LT Pro" w:eastAsia="Calibri" w:hAnsi="Aptifer Sans LT Pro"/>
          <w:b/>
          <w:color w:val="671133"/>
          <w:sz w:val="23"/>
          <w:szCs w:val="23"/>
        </w:rPr>
        <w:lastRenderedPageBreak/>
        <w:t xml:space="preserve">Graduate Student Support        </w:t>
      </w:r>
    </w:p>
    <w:p w14:paraId="0125884B" w14:textId="77777777" w:rsidR="00F415A3" w:rsidRPr="00B15D4C" w:rsidRDefault="00F415A3" w:rsidP="00F415A3">
      <w:pPr>
        <w:pStyle w:val="NoSpacing"/>
        <w:spacing w:before="120"/>
        <w:rPr>
          <w:rFonts w:ascii="Times New Roman" w:hAnsi="Times New Roman" w:cs="Times New Roman"/>
          <w:sz w:val="21"/>
          <w:szCs w:val="21"/>
        </w:rPr>
      </w:pPr>
      <w:r w:rsidRPr="00B15D4C">
        <w:rPr>
          <w:rFonts w:ascii="Times New Roman" w:hAnsi="Times New Roman" w:cs="Times New Roman"/>
          <w:b/>
          <w:sz w:val="21"/>
          <w:szCs w:val="21"/>
        </w:rPr>
        <w:t>Graduate student support should be budgeted as full-time, calendar-year support, including tuition.</w:t>
      </w:r>
      <w:r w:rsidRPr="00B15D4C">
        <w:rPr>
          <w:rFonts w:ascii="Times New Roman" w:hAnsi="Times New Roman" w:cs="Times New Roman"/>
          <w:sz w:val="21"/>
          <w:szCs w:val="21"/>
        </w:rPr>
        <w:t xml:space="preserve">  The dean’s office will not approve proposals that include only academic year support.  The rationale is to ensure that graduate student research assistants receive an appropriate level of support, which in turn will help recruit better graduate students and benefit grant-funded projects.  Some other considerations:</w:t>
      </w:r>
    </w:p>
    <w:p w14:paraId="17EA5115" w14:textId="77777777" w:rsidR="00F415A3" w:rsidRPr="00B15D4C" w:rsidRDefault="00F415A3" w:rsidP="00F415A3">
      <w:pPr>
        <w:pStyle w:val="NoSpacing"/>
        <w:numPr>
          <w:ilvl w:val="0"/>
          <w:numId w:val="4"/>
        </w:numPr>
        <w:spacing w:before="60"/>
        <w:ind w:left="360"/>
        <w:rPr>
          <w:rFonts w:ascii="Times New Roman" w:hAnsi="Times New Roman" w:cs="Times New Roman"/>
          <w:sz w:val="21"/>
          <w:szCs w:val="21"/>
        </w:rPr>
      </w:pPr>
      <w:r w:rsidRPr="00B15D4C">
        <w:rPr>
          <w:rFonts w:ascii="Times New Roman" w:hAnsi="Times New Roman" w:cs="Times New Roman"/>
          <w:sz w:val="21"/>
          <w:szCs w:val="21"/>
        </w:rPr>
        <w:t>It is possible to pay graduate students on an hourly basis during the summers (</w:t>
      </w:r>
      <w:r w:rsidRPr="00B15D4C">
        <w:rPr>
          <w:rFonts w:ascii="Times New Roman" w:hAnsi="Times New Roman" w:cs="Times New Roman"/>
          <w:i/>
          <w:sz w:val="21"/>
          <w:szCs w:val="21"/>
        </w:rPr>
        <w:t xml:space="preserve">i.e., </w:t>
      </w:r>
      <w:r w:rsidRPr="00B15D4C">
        <w:rPr>
          <w:rFonts w:ascii="Times New Roman" w:hAnsi="Times New Roman" w:cs="Times New Roman"/>
          <w:sz w:val="21"/>
          <w:szCs w:val="21"/>
        </w:rPr>
        <w:t xml:space="preserve">as an hourly employee rather than a graduate assistant).  In this case, the weekly pay should be </w:t>
      </w:r>
      <w:r w:rsidR="00015F91" w:rsidRPr="00B15D4C">
        <w:rPr>
          <w:rFonts w:ascii="Times New Roman" w:hAnsi="Times New Roman" w:cs="Times New Roman"/>
          <w:sz w:val="21"/>
          <w:szCs w:val="21"/>
        </w:rPr>
        <w:t>equal to</w:t>
      </w:r>
      <w:r w:rsidRPr="00B15D4C">
        <w:rPr>
          <w:rFonts w:ascii="Times New Roman" w:hAnsi="Times New Roman" w:cs="Times New Roman"/>
          <w:sz w:val="21"/>
          <w:szCs w:val="21"/>
        </w:rPr>
        <w:t xml:space="preserve"> that provided during the academic year. </w:t>
      </w:r>
      <w:r w:rsidR="00015F91" w:rsidRPr="00B15D4C">
        <w:rPr>
          <w:rFonts w:ascii="Times New Roman" w:hAnsi="Times New Roman" w:cs="Times New Roman"/>
          <w:sz w:val="21"/>
          <w:szCs w:val="21"/>
        </w:rPr>
        <w:t xml:space="preserve"> </w:t>
      </w:r>
      <w:r w:rsidRPr="00B15D4C">
        <w:rPr>
          <w:rFonts w:ascii="Times New Roman" w:hAnsi="Times New Roman" w:cs="Times New Roman"/>
          <w:sz w:val="21"/>
          <w:szCs w:val="21"/>
        </w:rPr>
        <w:t>Paying students on an hourly basis can reduce the amount of tuition included in the budget, but the grant must include sufficient tuition to allow the student to graduate in a timely manner.  It is also important to remember that there are non-discretionary</w:t>
      </w:r>
      <w:r w:rsidR="0052388B">
        <w:rPr>
          <w:rFonts w:ascii="Times New Roman" w:hAnsi="Times New Roman" w:cs="Times New Roman"/>
          <w:sz w:val="21"/>
          <w:szCs w:val="21"/>
        </w:rPr>
        <w:t xml:space="preserve"> </w:t>
      </w:r>
      <w:r w:rsidR="0052388B" w:rsidRPr="0052388B">
        <w:rPr>
          <w:rFonts w:ascii="Times New Roman" w:hAnsi="Times New Roman" w:cs="Times New Roman"/>
          <w:b/>
          <w:bCs/>
          <w:sz w:val="21"/>
          <w:szCs w:val="21"/>
        </w:rPr>
        <w:t>Fair Labor Standards Act</w:t>
      </w:r>
      <w:r w:rsidRPr="0052388B">
        <w:rPr>
          <w:rFonts w:ascii="Times New Roman" w:hAnsi="Times New Roman" w:cs="Times New Roman"/>
          <w:b/>
          <w:bCs/>
          <w:sz w:val="21"/>
          <w:szCs w:val="21"/>
        </w:rPr>
        <w:t xml:space="preserve"> </w:t>
      </w:r>
      <w:r w:rsidR="0052388B" w:rsidRPr="0052388B">
        <w:rPr>
          <w:rFonts w:ascii="Times New Roman" w:hAnsi="Times New Roman" w:cs="Times New Roman"/>
          <w:b/>
          <w:bCs/>
          <w:sz w:val="21"/>
          <w:szCs w:val="21"/>
        </w:rPr>
        <w:t>(</w:t>
      </w:r>
      <w:r w:rsidRPr="00B15D4C">
        <w:rPr>
          <w:rFonts w:ascii="Times New Roman" w:hAnsi="Times New Roman" w:cs="Times New Roman"/>
          <w:b/>
          <w:sz w:val="21"/>
          <w:szCs w:val="21"/>
        </w:rPr>
        <w:t>FLSA</w:t>
      </w:r>
      <w:r w:rsidR="0052388B">
        <w:rPr>
          <w:rFonts w:ascii="Times New Roman" w:hAnsi="Times New Roman" w:cs="Times New Roman"/>
          <w:b/>
          <w:sz w:val="21"/>
          <w:szCs w:val="21"/>
        </w:rPr>
        <w:t>)</w:t>
      </w:r>
      <w:r w:rsidRPr="00B15D4C">
        <w:rPr>
          <w:rFonts w:ascii="Times New Roman" w:hAnsi="Times New Roman" w:cs="Times New Roman"/>
          <w:b/>
          <w:sz w:val="21"/>
          <w:szCs w:val="21"/>
        </w:rPr>
        <w:t xml:space="preserve"> restrictions </w:t>
      </w:r>
      <w:r w:rsidRPr="00B15D4C">
        <w:rPr>
          <w:rFonts w:ascii="Times New Roman" w:hAnsi="Times New Roman" w:cs="Times New Roman"/>
          <w:sz w:val="21"/>
          <w:szCs w:val="21"/>
        </w:rPr>
        <w:t>that apply to non-exempt hourly employees (graduate students are in this category).  Hourly employees must sign in and out at the start and end of work and must receive overtime payments of 1.5 x their hourly rate for each hour worked in excess of 40 hours a week (but grants</w:t>
      </w:r>
      <w:r w:rsidR="00DB797A">
        <w:rPr>
          <w:rFonts w:ascii="Times New Roman" w:hAnsi="Times New Roman" w:cs="Times New Roman"/>
          <w:sz w:val="21"/>
          <w:szCs w:val="21"/>
        </w:rPr>
        <w:t xml:space="preserve"> restrict/limit</w:t>
      </w:r>
      <w:r w:rsidRPr="00B15D4C">
        <w:rPr>
          <w:rFonts w:ascii="Times New Roman" w:hAnsi="Times New Roman" w:cs="Times New Roman"/>
          <w:sz w:val="21"/>
          <w:szCs w:val="21"/>
        </w:rPr>
        <w:t xml:space="preserve"> pay overtime).  Neither the employee or employer can agree to waive the FLSA overtime rules, nor can comp time be offered in lieu of overtime.</w:t>
      </w:r>
    </w:p>
    <w:p w14:paraId="13355013" w14:textId="77777777" w:rsidR="00F415A3" w:rsidRPr="00B15D4C" w:rsidRDefault="00F415A3" w:rsidP="00F415A3">
      <w:pPr>
        <w:pStyle w:val="NoSpacing"/>
        <w:numPr>
          <w:ilvl w:val="0"/>
          <w:numId w:val="4"/>
        </w:numPr>
        <w:spacing w:before="60"/>
        <w:ind w:left="360"/>
        <w:rPr>
          <w:rFonts w:ascii="Times New Roman" w:hAnsi="Times New Roman" w:cs="Times New Roman"/>
          <w:sz w:val="21"/>
          <w:szCs w:val="21"/>
        </w:rPr>
      </w:pPr>
      <w:r w:rsidRPr="00B15D4C">
        <w:rPr>
          <w:rFonts w:ascii="Times New Roman" w:hAnsi="Times New Roman" w:cs="Times New Roman"/>
          <w:sz w:val="21"/>
          <w:szCs w:val="21"/>
        </w:rPr>
        <w:t>Graduate student support for a shorter period (</w:t>
      </w:r>
      <w:r w:rsidRPr="00B15D4C">
        <w:rPr>
          <w:rFonts w:ascii="Times New Roman" w:hAnsi="Times New Roman" w:cs="Times New Roman"/>
          <w:i/>
          <w:sz w:val="21"/>
          <w:szCs w:val="21"/>
        </w:rPr>
        <w:t>e.g.</w:t>
      </w:r>
      <w:r w:rsidRPr="00B15D4C">
        <w:rPr>
          <w:rFonts w:ascii="Times New Roman" w:hAnsi="Times New Roman" w:cs="Times New Roman"/>
          <w:sz w:val="21"/>
          <w:szCs w:val="21"/>
        </w:rPr>
        <w:t>, semester) may be allowed on a case-by-case basis for small grants or contracts where funding is limited.  Students should be supported full-time for the covered period.</w:t>
      </w:r>
    </w:p>
    <w:p w14:paraId="7F4DA5C7" w14:textId="77777777" w:rsidR="00F415A3" w:rsidRPr="00B15D4C" w:rsidRDefault="00F415A3" w:rsidP="00F415A3">
      <w:pPr>
        <w:pStyle w:val="NoSpacing"/>
        <w:numPr>
          <w:ilvl w:val="0"/>
          <w:numId w:val="4"/>
        </w:numPr>
        <w:spacing w:before="120"/>
        <w:ind w:left="360"/>
        <w:rPr>
          <w:rFonts w:ascii="Times New Roman" w:eastAsia="Calibri" w:hAnsi="Times New Roman" w:cs="Times New Roman"/>
          <w:b/>
          <w:sz w:val="21"/>
          <w:szCs w:val="21"/>
        </w:rPr>
      </w:pPr>
      <w:r w:rsidRPr="00B15D4C">
        <w:rPr>
          <w:rFonts w:ascii="Times New Roman" w:hAnsi="Times New Roman" w:cs="Times New Roman"/>
          <w:sz w:val="21"/>
          <w:szCs w:val="21"/>
        </w:rPr>
        <w:t xml:space="preserve">Summer-only full-time </w:t>
      </w:r>
      <w:r w:rsidR="00C60DF4" w:rsidRPr="00B15D4C">
        <w:rPr>
          <w:rFonts w:ascii="Times New Roman" w:hAnsi="Times New Roman" w:cs="Times New Roman"/>
          <w:sz w:val="21"/>
          <w:szCs w:val="21"/>
        </w:rPr>
        <w:t xml:space="preserve">support for a graduate student </w:t>
      </w:r>
      <w:r w:rsidR="00564F50" w:rsidRPr="00B15D4C">
        <w:rPr>
          <w:rFonts w:ascii="Times New Roman" w:hAnsi="Times New Roman" w:cs="Times New Roman"/>
          <w:sz w:val="21"/>
          <w:szCs w:val="21"/>
        </w:rPr>
        <w:t>may be allowed on a case-by-</w:t>
      </w:r>
      <w:r w:rsidRPr="00B15D4C">
        <w:rPr>
          <w:rFonts w:ascii="Times New Roman" w:hAnsi="Times New Roman" w:cs="Times New Roman"/>
          <w:sz w:val="21"/>
          <w:szCs w:val="21"/>
        </w:rPr>
        <w:t>case basis for small</w:t>
      </w:r>
      <w:r w:rsidR="00C60DF4" w:rsidRPr="00B15D4C">
        <w:rPr>
          <w:rFonts w:ascii="Times New Roman" w:hAnsi="Times New Roman" w:cs="Times New Roman"/>
          <w:sz w:val="21"/>
          <w:szCs w:val="21"/>
        </w:rPr>
        <w:t xml:space="preserve"> grants, when the student will be supported as a teaching assistant or CMU-funded research assistant during the academic year</w:t>
      </w:r>
      <w:r w:rsidRPr="00B15D4C">
        <w:rPr>
          <w:rFonts w:ascii="Times New Roman" w:hAnsi="Times New Roman" w:cs="Times New Roman"/>
          <w:sz w:val="21"/>
          <w:szCs w:val="21"/>
        </w:rPr>
        <w:t>.  The guiding principle is that students working on a grant-funded project should be paid to do so wherever possible.</w:t>
      </w:r>
      <w:r w:rsidR="00564F50" w:rsidRPr="00B15D4C">
        <w:rPr>
          <w:rFonts w:ascii="Times New Roman" w:hAnsi="Times New Roman" w:cs="Times New Roman"/>
          <w:sz w:val="21"/>
          <w:szCs w:val="21"/>
        </w:rPr>
        <w:t xml:space="preserve"> </w:t>
      </w:r>
    </w:p>
    <w:sectPr w:rsidR="00F415A3" w:rsidRPr="00B15D4C" w:rsidSect="00593818">
      <w:headerReference w:type="default" r:id="rId8"/>
      <w:footerReference w:type="even" r:id="rId9"/>
      <w:footerReference w:type="default" r:id="rId10"/>
      <w:headerReference w:type="first" r:id="rId11"/>
      <w:footerReference w:type="first" r:id="rId12"/>
      <w:pgSz w:w="12240" w:h="15840"/>
      <w:pgMar w:top="1008" w:right="1296" w:bottom="1080" w:left="1296" w:header="720" w:footer="504" w:gutter="0"/>
      <w:cols w:space="720"/>
      <w:titlePg/>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D53F" w14:textId="77777777" w:rsidR="0062397B" w:rsidRDefault="0062397B" w:rsidP="001972C7">
      <w:pPr>
        <w:spacing w:after="0"/>
      </w:pPr>
      <w:r>
        <w:separator/>
      </w:r>
    </w:p>
  </w:endnote>
  <w:endnote w:type="continuationSeparator" w:id="0">
    <w:p w14:paraId="56D7C8F1" w14:textId="77777777" w:rsidR="0062397B" w:rsidRDefault="0062397B" w:rsidP="001972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Aptifer Sans LT Pro">
    <w:altName w:val="Calibri"/>
    <w:panose1 w:val="00000000000000000000"/>
    <w:charset w:val="4D"/>
    <w:family w:val="swiss"/>
    <w:notTrueType/>
    <w:pitch w:val="variable"/>
    <w:sig w:usb0="A00000AF" w:usb1="5000607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685" w14:textId="77777777" w:rsidR="00565B36" w:rsidRPr="004272B0" w:rsidRDefault="000C2941" w:rsidP="008231AC">
    <w:pPr>
      <w:pStyle w:val="Footer"/>
      <w:framePr w:wrap="around" w:vAnchor="text" w:hAnchor="page" w:x="1522" w:y="-20"/>
      <w:ind w:right="-542"/>
      <w:rPr>
        <w:rStyle w:val="PageNumber"/>
        <w:rFonts w:asciiTheme="majorHAnsi" w:hAnsiTheme="majorHAnsi"/>
        <w:sz w:val="16"/>
        <w:szCs w:val="16"/>
      </w:rPr>
    </w:pPr>
    <w:r>
      <w:rPr>
        <w:rStyle w:val="PageNumber"/>
        <w:rFonts w:asciiTheme="majorHAnsi" w:hAnsiTheme="majorHAnsi"/>
        <w:sz w:val="16"/>
        <w:szCs w:val="16"/>
      </w:rPr>
      <w:t xml:space="preserve">p.  </w:t>
    </w:r>
    <w:r w:rsidR="00565B36" w:rsidRPr="004272B0">
      <w:rPr>
        <w:rStyle w:val="PageNumber"/>
        <w:rFonts w:asciiTheme="majorHAnsi" w:hAnsiTheme="majorHAnsi"/>
        <w:sz w:val="16"/>
        <w:szCs w:val="16"/>
      </w:rPr>
      <w:fldChar w:fldCharType="begin"/>
    </w:r>
    <w:r w:rsidR="00565B36" w:rsidRPr="004272B0">
      <w:rPr>
        <w:rStyle w:val="PageNumber"/>
        <w:rFonts w:asciiTheme="majorHAnsi" w:hAnsiTheme="majorHAnsi"/>
        <w:sz w:val="16"/>
        <w:szCs w:val="16"/>
      </w:rPr>
      <w:instrText xml:space="preserve">PAGE  </w:instrText>
    </w:r>
    <w:r w:rsidR="00565B36" w:rsidRPr="004272B0">
      <w:rPr>
        <w:rStyle w:val="PageNumber"/>
        <w:rFonts w:asciiTheme="majorHAnsi" w:hAnsiTheme="majorHAnsi"/>
        <w:sz w:val="16"/>
        <w:szCs w:val="16"/>
      </w:rPr>
      <w:fldChar w:fldCharType="separate"/>
    </w:r>
    <w:r w:rsidR="00341231">
      <w:rPr>
        <w:rStyle w:val="PageNumber"/>
        <w:rFonts w:asciiTheme="majorHAnsi" w:hAnsiTheme="majorHAnsi"/>
        <w:noProof/>
        <w:sz w:val="16"/>
        <w:szCs w:val="16"/>
      </w:rPr>
      <w:t>4</w:t>
    </w:r>
    <w:r w:rsidR="00565B36" w:rsidRPr="004272B0">
      <w:rPr>
        <w:rStyle w:val="PageNumber"/>
        <w:rFonts w:asciiTheme="majorHAnsi" w:hAnsiTheme="majorHAnsi"/>
        <w:sz w:val="16"/>
        <w:szCs w:val="16"/>
      </w:rPr>
      <w:fldChar w:fldCharType="end"/>
    </w:r>
  </w:p>
  <w:p w14:paraId="556419EF" w14:textId="77777777" w:rsidR="00565B36" w:rsidRPr="004272B0" w:rsidRDefault="00565B36" w:rsidP="008231AC">
    <w:pPr>
      <w:tabs>
        <w:tab w:val="right" w:pos="9720"/>
      </w:tabs>
      <w:spacing w:after="0"/>
      <w:ind w:left="-630" w:right="-125"/>
      <w:rPr>
        <w:rFonts w:ascii="Calibri" w:eastAsia="Calibri" w:hAnsi="Calibri"/>
        <w:sz w:val="16"/>
        <w:szCs w:val="16"/>
      </w:rPr>
    </w:pPr>
    <w:r>
      <w:rPr>
        <w:rFonts w:ascii="Calibri" w:eastAsia="Calibri" w:hAnsi="Calibri"/>
        <w:sz w:val="16"/>
        <w:szCs w:val="16"/>
      </w:rPr>
      <w:t xml:space="preserve"> </w:t>
    </w:r>
    <w:r>
      <w:rPr>
        <w:rFonts w:ascii="Calibri" w:eastAsia="Calibri" w:hAnsi="Calibri"/>
        <w:sz w:val="16"/>
        <w:szCs w:val="16"/>
      </w:rPr>
      <w:tab/>
    </w:r>
    <w:r w:rsidR="00097B35">
      <w:rPr>
        <w:rFonts w:ascii="Calibri" w:eastAsia="Calibri" w:hAnsi="Calibri"/>
        <w:sz w:val="16"/>
        <w:szCs w:val="16"/>
      </w:rPr>
      <w:t xml:space="preserve">CSE-ORGS Research and Grant </w:t>
    </w:r>
    <w:proofErr w:type="gramStart"/>
    <w:r w:rsidR="00097B35">
      <w:rPr>
        <w:rFonts w:ascii="Calibri" w:eastAsia="Calibri" w:hAnsi="Calibri"/>
        <w:sz w:val="16"/>
        <w:szCs w:val="16"/>
      </w:rPr>
      <w:t>Guidelines  -</w:t>
    </w:r>
    <w:proofErr w:type="gramEnd"/>
    <w:r w:rsidR="00097B35">
      <w:rPr>
        <w:rFonts w:ascii="Calibri" w:eastAsia="Calibri" w:hAnsi="Calibri"/>
        <w:sz w:val="16"/>
        <w:szCs w:val="16"/>
      </w:rPr>
      <w:t xml:space="preserve">  </w:t>
    </w:r>
    <w:r w:rsidR="00593818">
      <w:rPr>
        <w:rFonts w:ascii="Calibri" w:eastAsia="Calibri" w:hAnsi="Calibri"/>
        <w:sz w:val="16"/>
        <w:szCs w:val="16"/>
      </w:rPr>
      <w:t>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1D6A" w14:textId="77777777" w:rsidR="00565B36" w:rsidRPr="004272B0" w:rsidRDefault="000C2941" w:rsidP="000C2941">
    <w:pPr>
      <w:pStyle w:val="Footer"/>
      <w:framePr w:wrap="around" w:vAnchor="text" w:hAnchor="page" w:x="10702"/>
      <w:ind w:right="-578"/>
      <w:rPr>
        <w:rStyle w:val="PageNumber"/>
        <w:rFonts w:asciiTheme="majorHAnsi" w:hAnsiTheme="majorHAnsi"/>
        <w:sz w:val="16"/>
        <w:szCs w:val="16"/>
      </w:rPr>
    </w:pPr>
    <w:r>
      <w:rPr>
        <w:rStyle w:val="PageNumber"/>
        <w:rFonts w:asciiTheme="majorHAnsi" w:hAnsiTheme="majorHAnsi"/>
        <w:sz w:val="16"/>
        <w:szCs w:val="16"/>
      </w:rPr>
      <w:t xml:space="preserve">p. </w:t>
    </w:r>
    <w:r w:rsidR="00565B36" w:rsidRPr="004272B0">
      <w:rPr>
        <w:rStyle w:val="PageNumber"/>
        <w:rFonts w:asciiTheme="majorHAnsi" w:hAnsiTheme="majorHAnsi"/>
        <w:sz w:val="16"/>
        <w:szCs w:val="16"/>
      </w:rPr>
      <w:fldChar w:fldCharType="begin"/>
    </w:r>
    <w:r w:rsidR="00565B36" w:rsidRPr="004272B0">
      <w:rPr>
        <w:rStyle w:val="PageNumber"/>
        <w:rFonts w:asciiTheme="majorHAnsi" w:hAnsiTheme="majorHAnsi"/>
        <w:sz w:val="16"/>
        <w:szCs w:val="16"/>
      </w:rPr>
      <w:instrText xml:space="preserve">PAGE  </w:instrText>
    </w:r>
    <w:r w:rsidR="00565B36" w:rsidRPr="004272B0">
      <w:rPr>
        <w:rStyle w:val="PageNumber"/>
        <w:rFonts w:asciiTheme="majorHAnsi" w:hAnsiTheme="majorHAnsi"/>
        <w:sz w:val="16"/>
        <w:szCs w:val="16"/>
      </w:rPr>
      <w:fldChar w:fldCharType="separate"/>
    </w:r>
    <w:r w:rsidR="00341231">
      <w:rPr>
        <w:rStyle w:val="PageNumber"/>
        <w:rFonts w:asciiTheme="majorHAnsi" w:hAnsiTheme="majorHAnsi"/>
        <w:noProof/>
        <w:sz w:val="16"/>
        <w:szCs w:val="16"/>
      </w:rPr>
      <w:t>3</w:t>
    </w:r>
    <w:r w:rsidR="00565B36" w:rsidRPr="004272B0">
      <w:rPr>
        <w:rStyle w:val="PageNumber"/>
        <w:rFonts w:asciiTheme="majorHAnsi" w:hAnsiTheme="majorHAnsi"/>
        <w:sz w:val="16"/>
        <w:szCs w:val="16"/>
      </w:rPr>
      <w:fldChar w:fldCharType="end"/>
    </w:r>
  </w:p>
  <w:p w14:paraId="7F9B4FFC" w14:textId="0877EF7F" w:rsidR="00565B36" w:rsidRPr="001972C7" w:rsidRDefault="00097B35" w:rsidP="000C2941">
    <w:pPr>
      <w:tabs>
        <w:tab w:val="right" w:pos="9360"/>
      </w:tabs>
      <w:spacing w:after="0"/>
      <w:ind w:right="360"/>
      <w:rPr>
        <w:rFonts w:ascii="Calibri" w:eastAsia="Calibri" w:hAnsi="Calibri"/>
        <w:sz w:val="16"/>
        <w:szCs w:val="16"/>
      </w:rPr>
    </w:pPr>
    <w:r>
      <w:rPr>
        <w:rFonts w:ascii="Calibri" w:eastAsia="Calibri" w:hAnsi="Calibri"/>
        <w:sz w:val="16"/>
        <w:szCs w:val="16"/>
      </w:rPr>
      <w:t xml:space="preserve">CSE-ORGS Research and Grant Guidelines - </w:t>
    </w:r>
    <w:r w:rsidR="00776566">
      <w:rPr>
        <w:rFonts w:ascii="Calibri" w:eastAsia="Calibri" w:hAnsi="Calibri"/>
        <w:sz w:val="16"/>
        <w:szCs w:val="16"/>
      </w:rPr>
      <w:t>June</w:t>
    </w:r>
    <w:r w:rsidR="00162D5F">
      <w:rPr>
        <w:rFonts w:ascii="Calibri" w:eastAsia="Calibri" w:hAnsi="Calibri"/>
        <w:sz w:val="16"/>
        <w:szCs w:val="16"/>
      </w:rPr>
      <w:t xml:space="preserve"> 202</w:t>
    </w:r>
    <w:r w:rsidR="00593818">
      <w:rPr>
        <w:rFonts w:ascii="Calibri" w:eastAsia="Calibri" w:hAnsi="Calibri"/>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31C2" w14:textId="6DCDB8B2" w:rsidR="00565B36" w:rsidRPr="00611D35" w:rsidRDefault="00611D35" w:rsidP="00611D35">
    <w:pPr>
      <w:pStyle w:val="Footer"/>
      <w:jc w:val="center"/>
      <w:rPr>
        <w:rFonts w:asciiTheme="majorHAnsi" w:hAnsiTheme="majorHAnsi"/>
        <w:color w:val="711144"/>
        <w:position w:val="-4"/>
        <w:sz w:val="18"/>
        <w:szCs w:val="20"/>
      </w:rPr>
    </w:pPr>
    <w:r>
      <w:rPr>
        <w:rFonts w:asciiTheme="majorHAnsi" w:hAnsiTheme="majorHAnsi"/>
        <w:color w:val="711144"/>
        <w:position w:val="-4"/>
        <w:sz w:val="18"/>
        <w:szCs w:val="20"/>
      </w:rPr>
      <w:t xml:space="preserve">Revised </w:t>
    </w:r>
    <w:r w:rsidR="00776566">
      <w:rPr>
        <w:rFonts w:asciiTheme="majorHAnsi" w:hAnsiTheme="majorHAnsi"/>
        <w:color w:val="711144"/>
        <w:position w:val="-4"/>
        <w:sz w:val="18"/>
        <w:szCs w:val="20"/>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02D8" w14:textId="77777777" w:rsidR="0062397B" w:rsidRDefault="0062397B" w:rsidP="001972C7">
      <w:pPr>
        <w:spacing w:after="0"/>
      </w:pPr>
      <w:r>
        <w:separator/>
      </w:r>
    </w:p>
  </w:footnote>
  <w:footnote w:type="continuationSeparator" w:id="0">
    <w:p w14:paraId="6472E446" w14:textId="77777777" w:rsidR="0062397B" w:rsidRDefault="0062397B" w:rsidP="001972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F382" w14:textId="77777777" w:rsidR="008844BD" w:rsidRPr="00AE093B" w:rsidRDefault="008844BD" w:rsidP="00AE093B">
    <w:pPr>
      <w:pStyle w:val="Header"/>
      <w:jc w:val="center"/>
      <w:rPr>
        <w:rFonts w:ascii="Aptifer Sans LT Pro" w:hAnsi="Aptifer Sans LT Pro"/>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713A" w14:textId="77777777" w:rsidR="00565B36" w:rsidRPr="0029120C" w:rsidRDefault="00565B36" w:rsidP="0029120C">
    <w:pPr>
      <w:pStyle w:val="Header"/>
      <w:tabs>
        <w:tab w:val="clear" w:pos="4320"/>
        <w:tab w:val="center" w:pos="4680"/>
      </w:tabs>
      <w:jc w:val="center"/>
      <w:rPr>
        <w:rFonts w:ascii="Century Gothic" w:hAnsi="Century Gothic"/>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FC0"/>
    <w:multiLevelType w:val="multilevel"/>
    <w:tmpl w:val="C90EA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228EE"/>
    <w:multiLevelType w:val="hybridMultilevel"/>
    <w:tmpl w:val="09C66128"/>
    <w:lvl w:ilvl="0" w:tplc="04090001">
      <w:start w:val="1"/>
      <w:numFmt w:val="bullet"/>
      <w:lvlText w:val=""/>
      <w:lvlJc w:val="left"/>
      <w:pPr>
        <w:ind w:left="1080" w:hanging="360"/>
      </w:pPr>
      <w:rPr>
        <w:rFonts w:ascii="Symbol" w:hAnsi="Symbol" w:hint="default"/>
      </w:rPr>
    </w:lvl>
    <w:lvl w:ilvl="1" w:tplc="57ACDACE">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179FA"/>
    <w:multiLevelType w:val="hybridMultilevel"/>
    <w:tmpl w:val="8C30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E0961"/>
    <w:multiLevelType w:val="hybridMultilevel"/>
    <w:tmpl w:val="B7F488D8"/>
    <w:lvl w:ilvl="0" w:tplc="620CC66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161C8"/>
    <w:multiLevelType w:val="hybridMultilevel"/>
    <w:tmpl w:val="1DF4A258"/>
    <w:lvl w:ilvl="0" w:tplc="A9EE8B38">
      <w:start w:val="1"/>
      <w:numFmt w:val="decimal"/>
      <w:lvlText w:val="%1)"/>
      <w:lvlJc w:val="left"/>
      <w:pPr>
        <w:ind w:left="720"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B2F04"/>
    <w:multiLevelType w:val="hybridMultilevel"/>
    <w:tmpl w:val="C19C1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AC0A86"/>
    <w:multiLevelType w:val="hybridMultilevel"/>
    <w:tmpl w:val="C1A8F8D6"/>
    <w:lvl w:ilvl="0" w:tplc="57ACDACE">
      <w:start w:val="1"/>
      <w:numFmt w:val="bullet"/>
      <w:lvlText w:val="-"/>
      <w:lvlJc w:val="left"/>
      <w:pPr>
        <w:ind w:left="180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5551C0"/>
    <w:multiLevelType w:val="hybridMultilevel"/>
    <w:tmpl w:val="EF10D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91799"/>
    <w:multiLevelType w:val="hybridMultilevel"/>
    <w:tmpl w:val="E5F0BA0E"/>
    <w:lvl w:ilvl="0" w:tplc="7BAE5F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C0434"/>
    <w:multiLevelType w:val="hybridMultilevel"/>
    <w:tmpl w:val="EA403B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533950">
    <w:abstractNumId w:val="5"/>
  </w:num>
  <w:num w:numId="2" w16cid:durableId="2090957495">
    <w:abstractNumId w:val="1"/>
  </w:num>
  <w:num w:numId="3" w16cid:durableId="1043485002">
    <w:abstractNumId w:val="6"/>
  </w:num>
  <w:num w:numId="4" w16cid:durableId="1274091824">
    <w:abstractNumId w:val="3"/>
  </w:num>
  <w:num w:numId="5" w16cid:durableId="30693745">
    <w:abstractNumId w:val="9"/>
  </w:num>
  <w:num w:numId="6" w16cid:durableId="1025015492">
    <w:abstractNumId w:val="4"/>
  </w:num>
  <w:num w:numId="7" w16cid:durableId="413091870">
    <w:abstractNumId w:val="7"/>
  </w:num>
  <w:num w:numId="8" w16cid:durableId="1959213570">
    <w:abstractNumId w:val="2"/>
  </w:num>
  <w:num w:numId="9" w16cid:durableId="1763261498">
    <w:abstractNumId w:val="8"/>
  </w:num>
  <w:num w:numId="10" w16cid:durableId="51657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defaultTabStop w:val="360"/>
  <w:drawingGridHorizontalSpacing w:val="200"/>
  <w:drawingGridVerticalSpacing w:val="272"/>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35"/>
    <w:rsid w:val="000073FA"/>
    <w:rsid w:val="00011F73"/>
    <w:rsid w:val="00015F91"/>
    <w:rsid w:val="00022B3C"/>
    <w:rsid w:val="00023A06"/>
    <w:rsid w:val="00031091"/>
    <w:rsid w:val="00037C0A"/>
    <w:rsid w:val="00057932"/>
    <w:rsid w:val="00065411"/>
    <w:rsid w:val="00075DF0"/>
    <w:rsid w:val="000761A7"/>
    <w:rsid w:val="00077D93"/>
    <w:rsid w:val="000823BB"/>
    <w:rsid w:val="00086934"/>
    <w:rsid w:val="00097711"/>
    <w:rsid w:val="00097B35"/>
    <w:rsid w:val="000C0FB9"/>
    <w:rsid w:val="000C2941"/>
    <w:rsid w:val="000C5270"/>
    <w:rsid w:val="000C7E9A"/>
    <w:rsid w:val="000D1742"/>
    <w:rsid w:val="000D27E7"/>
    <w:rsid w:val="000E5469"/>
    <w:rsid w:val="000E73EB"/>
    <w:rsid w:val="000F349D"/>
    <w:rsid w:val="000F50AD"/>
    <w:rsid w:val="000F5638"/>
    <w:rsid w:val="0010255A"/>
    <w:rsid w:val="00104DAA"/>
    <w:rsid w:val="00105DE9"/>
    <w:rsid w:val="001104F0"/>
    <w:rsid w:val="00123B8F"/>
    <w:rsid w:val="001339C2"/>
    <w:rsid w:val="00140F3A"/>
    <w:rsid w:val="001522DA"/>
    <w:rsid w:val="00154373"/>
    <w:rsid w:val="00160DB8"/>
    <w:rsid w:val="00162D5F"/>
    <w:rsid w:val="00165097"/>
    <w:rsid w:val="00167524"/>
    <w:rsid w:val="00190D57"/>
    <w:rsid w:val="00192964"/>
    <w:rsid w:val="001944C0"/>
    <w:rsid w:val="001972C7"/>
    <w:rsid w:val="001A31AA"/>
    <w:rsid w:val="001B00E6"/>
    <w:rsid w:val="001B5B88"/>
    <w:rsid w:val="001C4A77"/>
    <w:rsid w:val="001C4CED"/>
    <w:rsid w:val="001C4E56"/>
    <w:rsid w:val="001D31F9"/>
    <w:rsid w:val="001D4373"/>
    <w:rsid w:val="001E26D8"/>
    <w:rsid w:val="002010A9"/>
    <w:rsid w:val="002029E3"/>
    <w:rsid w:val="00215D6A"/>
    <w:rsid w:val="00242721"/>
    <w:rsid w:val="00251EED"/>
    <w:rsid w:val="00263A62"/>
    <w:rsid w:val="00264D3C"/>
    <w:rsid w:val="00265EBD"/>
    <w:rsid w:val="0027148D"/>
    <w:rsid w:val="002751F4"/>
    <w:rsid w:val="002764F8"/>
    <w:rsid w:val="00286FC1"/>
    <w:rsid w:val="0029120C"/>
    <w:rsid w:val="002918FC"/>
    <w:rsid w:val="00292A84"/>
    <w:rsid w:val="00296A48"/>
    <w:rsid w:val="002A188E"/>
    <w:rsid w:val="002A23C0"/>
    <w:rsid w:val="002A3B18"/>
    <w:rsid w:val="002B20EB"/>
    <w:rsid w:val="002B3A3E"/>
    <w:rsid w:val="002B79E0"/>
    <w:rsid w:val="002C1947"/>
    <w:rsid w:val="002C2316"/>
    <w:rsid w:val="002D1BFC"/>
    <w:rsid w:val="002D24B1"/>
    <w:rsid w:val="002D2B2D"/>
    <w:rsid w:val="002E21E1"/>
    <w:rsid w:val="002E5C3F"/>
    <w:rsid w:val="002E68AF"/>
    <w:rsid w:val="002E6F32"/>
    <w:rsid w:val="0031019A"/>
    <w:rsid w:val="003211C8"/>
    <w:rsid w:val="003218D1"/>
    <w:rsid w:val="00324D3D"/>
    <w:rsid w:val="00334001"/>
    <w:rsid w:val="0033629C"/>
    <w:rsid w:val="00337CB6"/>
    <w:rsid w:val="00341231"/>
    <w:rsid w:val="00343726"/>
    <w:rsid w:val="00354A7B"/>
    <w:rsid w:val="00354DC9"/>
    <w:rsid w:val="003551A5"/>
    <w:rsid w:val="00355883"/>
    <w:rsid w:val="0036438D"/>
    <w:rsid w:val="003660B1"/>
    <w:rsid w:val="00367650"/>
    <w:rsid w:val="00374030"/>
    <w:rsid w:val="00391A93"/>
    <w:rsid w:val="003C383A"/>
    <w:rsid w:val="003C7E01"/>
    <w:rsid w:val="003D1E06"/>
    <w:rsid w:val="003D5929"/>
    <w:rsid w:val="003E0226"/>
    <w:rsid w:val="003E0248"/>
    <w:rsid w:val="003E0B6B"/>
    <w:rsid w:val="003E163F"/>
    <w:rsid w:val="003E27DA"/>
    <w:rsid w:val="003E2DC3"/>
    <w:rsid w:val="003E5976"/>
    <w:rsid w:val="003F3F12"/>
    <w:rsid w:val="00401F84"/>
    <w:rsid w:val="004045A7"/>
    <w:rsid w:val="00404786"/>
    <w:rsid w:val="00410E03"/>
    <w:rsid w:val="00411879"/>
    <w:rsid w:val="00414413"/>
    <w:rsid w:val="004168D4"/>
    <w:rsid w:val="00417771"/>
    <w:rsid w:val="00420ABC"/>
    <w:rsid w:val="00424640"/>
    <w:rsid w:val="00425352"/>
    <w:rsid w:val="004272B0"/>
    <w:rsid w:val="00432509"/>
    <w:rsid w:val="00432AA8"/>
    <w:rsid w:val="00446978"/>
    <w:rsid w:val="00452B0C"/>
    <w:rsid w:val="00457F3F"/>
    <w:rsid w:val="00462D2B"/>
    <w:rsid w:val="004634F9"/>
    <w:rsid w:val="00471D7B"/>
    <w:rsid w:val="0047585E"/>
    <w:rsid w:val="004760C6"/>
    <w:rsid w:val="00477CDE"/>
    <w:rsid w:val="004819E6"/>
    <w:rsid w:val="00485BC0"/>
    <w:rsid w:val="004860D2"/>
    <w:rsid w:val="0049669E"/>
    <w:rsid w:val="004A340D"/>
    <w:rsid w:val="004A3811"/>
    <w:rsid w:val="004A3A7F"/>
    <w:rsid w:val="004A4095"/>
    <w:rsid w:val="004A76F9"/>
    <w:rsid w:val="004C4644"/>
    <w:rsid w:val="004C553C"/>
    <w:rsid w:val="004C662C"/>
    <w:rsid w:val="004D5A04"/>
    <w:rsid w:val="004D7F96"/>
    <w:rsid w:val="004E4A44"/>
    <w:rsid w:val="004F0AB9"/>
    <w:rsid w:val="004F3D4F"/>
    <w:rsid w:val="004F46FB"/>
    <w:rsid w:val="005005CB"/>
    <w:rsid w:val="005114BD"/>
    <w:rsid w:val="00515A76"/>
    <w:rsid w:val="0052388B"/>
    <w:rsid w:val="0052783C"/>
    <w:rsid w:val="00535154"/>
    <w:rsid w:val="005414BE"/>
    <w:rsid w:val="00546734"/>
    <w:rsid w:val="00555294"/>
    <w:rsid w:val="005562AB"/>
    <w:rsid w:val="00564F50"/>
    <w:rsid w:val="00565666"/>
    <w:rsid w:val="00565B36"/>
    <w:rsid w:val="005674EC"/>
    <w:rsid w:val="00571FA6"/>
    <w:rsid w:val="00572B36"/>
    <w:rsid w:val="005752E5"/>
    <w:rsid w:val="0057584C"/>
    <w:rsid w:val="00582EDB"/>
    <w:rsid w:val="00582F5A"/>
    <w:rsid w:val="00590317"/>
    <w:rsid w:val="00593818"/>
    <w:rsid w:val="00594F33"/>
    <w:rsid w:val="005A45E1"/>
    <w:rsid w:val="005A6D39"/>
    <w:rsid w:val="005A6D5E"/>
    <w:rsid w:val="005A770F"/>
    <w:rsid w:val="005B25D2"/>
    <w:rsid w:val="005B62F2"/>
    <w:rsid w:val="005C7221"/>
    <w:rsid w:val="005D0247"/>
    <w:rsid w:val="005E2EDC"/>
    <w:rsid w:val="005E7C35"/>
    <w:rsid w:val="005F6211"/>
    <w:rsid w:val="006061D0"/>
    <w:rsid w:val="00607307"/>
    <w:rsid w:val="0061006F"/>
    <w:rsid w:val="00611D35"/>
    <w:rsid w:val="0061341F"/>
    <w:rsid w:val="006151C0"/>
    <w:rsid w:val="00623580"/>
    <w:rsid w:val="0062397B"/>
    <w:rsid w:val="00624BB1"/>
    <w:rsid w:val="0062684F"/>
    <w:rsid w:val="00630510"/>
    <w:rsid w:val="00644D3A"/>
    <w:rsid w:val="00645C77"/>
    <w:rsid w:val="00651948"/>
    <w:rsid w:val="00656487"/>
    <w:rsid w:val="0066122E"/>
    <w:rsid w:val="0069063F"/>
    <w:rsid w:val="00690BCF"/>
    <w:rsid w:val="0069101F"/>
    <w:rsid w:val="00696E07"/>
    <w:rsid w:val="006A116A"/>
    <w:rsid w:val="006A7A25"/>
    <w:rsid w:val="006B021C"/>
    <w:rsid w:val="006B63E1"/>
    <w:rsid w:val="006B770F"/>
    <w:rsid w:val="006C57AD"/>
    <w:rsid w:val="006D20CD"/>
    <w:rsid w:val="006D2E5F"/>
    <w:rsid w:val="006D748B"/>
    <w:rsid w:val="006E0554"/>
    <w:rsid w:val="006E3187"/>
    <w:rsid w:val="006F3AB9"/>
    <w:rsid w:val="006F4922"/>
    <w:rsid w:val="0070381F"/>
    <w:rsid w:val="0070406D"/>
    <w:rsid w:val="007064E7"/>
    <w:rsid w:val="00706878"/>
    <w:rsid w:val="00707BEF"/>
    <w:rsid w:val="00715EBD"/>
    <w:rsid w:val="00717657"/>
    <w:rsid w:val="0073191E"/>
    <w:rsid w:val="00732872"/>
    <w:rsid w:val="007337EF"/>
    <w:rsid w:val="00734056"/>
    <w:rsid w:val="007429A6"/>
    <w:rsid w:val="00742D5C"/>
    <w:rsid w:val="00744BB5"/>
    <w:rsid w:val="007500E2"/>
    <w:rsid w:val="007523F4"/>
    <w:rsid w:val="00753383"/>
    <w:rsid w:val="007541D3"/>
    <w:rsid w:val="00760E4A"/>
    <w:rsid w:val="007630AF"/>
    <w:rsid w:val="00764B6B"/>
    <w:rsid w:val="00764EBB"/>
    <w:rsid w:val="00765F08"/>
    <w:rsid w:val="00773D9A"/>
    <w:rsid w:val="00776566"/>
    <w:rsid w:val="00777A22"/>
    <w:rsid w:val="007820DB"/>
    <w:rsid w:val="00782790"/>
    <w:rsid w:val="00785E65"/>
    <w:rsid w:val="007951AE"/>
    <w:rsid w:val="00795A40"/>
    <w:rsid w:val="007A3FC4"/>
    <w:rsid w:val="007A54A7"/>
    <w:rsid w:val="007A5603"/>
    <w:rsid w:val="007A76A0"/>
    <w:rsid w:val="007B1020"/>
    <w:rsid w:val="007B27FF"/>
    <w:rsid w:val="007B534A"/>
    <w:rsid w:val="007C1328"/>
    <w:rsid w:val="007C2209"/>
    <w:rsid w:val="007C392C"/>
    <w:rsid w:val="007C4B0D"/>
    <w:rsid w:val="007D3BA5"/>
    <w:rsid w:val="007D5098"/>
    <w:rsid w:val="007D6E62"/>
    <w:rsid w:val="007D78C0"/>
    <w:rsid w:val="007E4DBD"/>
    <w:rsid w:val="007E5B74"/>
    <w:rsid w:val="007F2649"/>
    <w:rsid w:val="007F78B4"/>
    <w:rsid w:val="00806AB7"/>
    <w:rsid w:val="00817CA8"/>
    <w:rsid w:val="0082216E"/>
    <w:rsid w:val="008224B5"/>
    <w:rsid w:val="00822DE6"/>
    <w:rsid w:val="008231AC"/>
    <w:rsid w:val="00824E6C"/>
    <w:rsid w:val="008260C7"/>
    <w:rsid w:val="008276FF"/>
    <w:rsid w:val="008300D1"/>
    <w:rsid w:val="008370E7"/>
    <w:rsid w:val="0085145F"/>
    <w:rsid w:val="00852A55"/>
    <w:rsid w:val="008558EA"/>
    <w:rsid w:val="00862925"/>
    <w:rsid w:val="00876F1C"/>
    <w:rsid w:val="00882EA4"/>
    <w:rsid w:val="008844BD"/>
    <w:rsid w:val="0089320F"/>
    <w:rsid w:val="008948BA"/>
    <w:rsid w:val="008A1458"/>
    <w:rsid w:val="008B010F"/>
    <w:rsid w:val="008B3CFC"/>
    <w:rsid w:val="008B6025"/>
    <w:rsid w:val="008B7433"/>
    <w:rsid w:val="008C08A6"/>
    <w:rsid w:val="008C0EEE"/>
    <w:rsid w:val="008D60E5"/>
    <w:rsid w:val="008D77F2"/>
    <w:rsid w:val="008E00FA"/>
    <w:rsid w:val="008E48D0"/>
    <w:rsid w:val="00902A43"/>
    <w:rsid w:val="00903DA0"/>
    <w:rsid w:val="00904785"/>
    <w:rsid w:val="00910238"/>
    <w:rsid w:val="00910393"/>
    <w:rsid w:val="00912219"/>
    <w:rsid w:val="009205AC"/>
    <w:rsid w:val="0093077B"/>
    <w:rsid w:val="00934918"/>
    <w:rsid w:val="0094472C"/>
    <w:rsid w:val="00953D0D"/>
    <w:rsid w:val="00960CBA"/>
    <w:rsid w:val="009642D9"/>
    <w:rsid w:val="009645FF"/>
    <w:rsid w:val="0096716A"/>
    <w:rsid w:val="00971193"/>
    <w:rsid w:val="00972D6E"/>
    <w:rsid w:val="00973365"/>
    <w:rsid w:val="00973A21"/>
    <w:rsid w:val="0097509D"/>
    <w:rsid w:val="00981399"/>
    <w:rsid w:val="00985E11"/>
    <w:rsid w:val="00986D04"/>
    <w:rsid w:val="00992246"/>
    <w:rsid w:val="0099333E"/>
    <w:rsid w:val="00996725"/>
    <w:rsid w:val="009A1626"/>
    <w:rsid w:val="009A1C01"/>
    <w:rsid w:val="009A7FCD"/>
    <w:rsid w:val="009B0D1A"/>
    <w:rsid w:val="009B0EDB"/>
    <w:rsid w:val="009B5201"/>
    <w:rsid w:val="009B6BD1"/>
    <w:rsid w:val="009C29B9"/>
    <w:rsid w:val="009C620B"/>
    <w:rsid w:val="009C6E19"/>
    <w:rsid w:val="009E5DD3"/>
    <w:rsid w:val="009E7846"/>
    <w:rsid w:val="00A021B2"/>
    <w:rsid w:val="00A06CDF"/>
    <w:rsid w:val="00A07CE8"/>
    <w:rsid w:val="00A10F07"/>
    <w:rsid w:val="00A136FB"/>
    <w:rsid w:val="00A14E65"/>
    <w:rsid w:val="00A219A9"/>
    <w:rsid w:val="00A411A2"/>
    <w:rsid w:val="00A43607"/>
    <w:rsid w:val="00A44D85"/>
    <w:rsid w:val="00A45D66"/>
    <w:rsid w:val="00A57A92"/>
    <w:rsid w:val="00A73A5F"/>
    <w:rsid w:val="00A73C88"/>
    <w:rsid w:val="00A7476A"/>
    <w:rsid w:val="00A76803"/>
    <w:rsid w:val="00A82AC6"/>
    <w:rsid w:val="00A848FA"/>
    <w:rsid w:val="00A851D6"/>
    <w:rsid w:val="00A869E8"/>
    <w:rsid w:val="00A96179"/>
    <w:rsid w:val="00A969E8"/>
    <w:rsid w:val="00A9789B"/>
    <w:rsid w:val="00A97B60"/>
    <w:rsid w:val="00AA23F0"/>
    <w:rsid w:val="00AA2F7A"/>
    <w:rsid w:val="00AA5EDD"/>
    <w:rsid w:val="00AB0056"/>
    <w:rsid w:val="00AB1F02"/>
    <w:rsid w:val="00AB412B"/>
    <w:rsid w:val="00AB7842"/>
    <w:rsid w:val="00AC42BA"/>
    <w:rsid w:val="00AD4235"/>
    <w:rsid w:val="00AE0381"/>
    <w:rsid w:val="00AE093B"/>
    <w:rsid w:val="00AE1E3D"/>
    <w:rsid w:val="00B00425"/>
    <w:rsid w:val="00B04273"/>
    <w:rsid w:val="00B07645"/>
    <w:rsid w:val="00B14776"/>
    <w:rsid w:val="00B15D4C"/>
    <w:rsid w:val="00B2116C"/>
    <w:rsid w:val="00B22D32"/>
    <w:rsid w:val="00B24AC3"/>
    <w:rsid w:val="00B4371D"/>
    <w:rsid w:val="00B45C2A"/>
    <w:rsid w:val="00B508B1"/>
    <w:rsid w:val="00B52822"/>
    <w:rsid w:val="00B537D4"/>
    <w:rsid w:val="00B551F2"/>
    <w:rsid w:val="00B5662D"/>
    <w:rsid w:val="00B60327"/>
    <w:rsid w:val="00B6658F"/>
    <w:rsid w:val="00B7397E"/>
    <w:rsid w:val="00B81CEF"/>
    <w:rsid w:val="00B8350E"/>
    <w:rsid w:val="00B97773"/>
    <w:rsid w:val="00BA5AA7"/>
    <w:rsid w:val="00BA6022"/>
    <w:rsid w:val="00BB0768"/>
    <w:rsid w:val="00BB18AB"/>
    <w:rsid w:val="00BC51A1"/>
    <w:rsid w:val="00BC5E21"/>
    <w:rsid w:val="00BD35F2"/>
    <w:rsid w:val="00BE7801"/>
    <w:rsid w:val="00BF4B60"/>
    <w:rsid w:val="00C0119E"/>
    <w:rsid w:val="00C017D1"/>
    <w:rsid w:val="00C01DD2"/>
    <w:rsid w:val="00C15AC8"/>
    <w:rsid w:val="00C16087"/>
    <w:rsid w:val="00C262BF"/>
    <w:rsid w:val="00C3436C"/>
    <w:rsid w:val="00C34B25"/>
    <w:rsid w:val="00C359A9"/>
    <w:rsid w:val="00C449FB"/>
    <w:rsid w:val="00C4626F"/>
    <w:rsid w:val="00C52305"/>
    <w:rsid w:val="00C56FD2"/>
    <w:rsid w:val="00C60DF4"/>
    <w:rsid w:val="00C70D1C"/>
    <w:rsid w:val="00C7252B"/>
    <w:rsid w:val="00C77247"/>
    <w:rsid w:val="00C8421B"/>
    <w:rsid w:val="00C91386"/>
    <w:rsid w:val="00C94159"/>
    <w:rsid w:val="00CA4394"/>
    <w:rsid w:val="00CB4991"/>
    <w:rsid w:val="00CB73F0"/>
    <w:rsid w:val="00CC3604"/>
    <w:rsid w:val="00CC4069"/>
    <w:rsid w:val="00CE0835"/>
    <w:rsid w:val="00CE393F"/>
    <w:rsid w:val="00CE67FE"/>
    <w:rsid w:val="00CE7B9E"/>
    <w:rsid w:val="00CF04C3"/>
    <w:rsid w:val="00CF15B4"/>
    <w:rsid w:val="00CF25D2"/>
    <w:rsid w:val="00CF3B57"/>
    <w:rsid w:val="00D00572"/>
    <w:rsid w:val="00D0553C"/>
    <w:rsid w:val="00D1130B"/>
    <w:rsid w:val="00D133E4"/>
    <w:rsid w:val="00D20EF0"/>
    <w:rsid w:val="00D26DA3"/>
    <w:rsid w:val="00D27016"/>
    <w:rsid w:val="00D32E61"/>
    <w:rsid w:val="00D37A1E"/>
    <w:rsid w:val="00D40AAA"/>
    <w:rsid w:val="00D452E9"/>
    <w:rsid w:val="00D47087"/>
    <w:rsid w:val="00D5148A"/>
    <w:rsid w:val="00D54553"/>
    <w:rsid w:val="00D557E7"/>
    <w:rsid w:val="00D70381"/>
    <w:rsid w:val="00D75987"/>
    <w:rsid w:val="00D815D0"/>
    <w:rsid w:val="00D820D6"/>
    <w:rsid w:val="00D8475C"/>
    <w:rsid w:val="00D864E6"/>
    <w:rsid w:val="00DA44F9"/>
    <w:rsid w:val="00DB2C42"/>
    <w:rsid w:val="00DB3975"/>
    <w:rsid w:val="00DB797A"/>
    <w:rsid w:val="00DC32E6"/>
    <w:rsid w:val="00DC3398"/>
    <w:rsid w:val="00DC7468"/>
    <w:rsid w:val="00DC7E4C"/>
    <w:rsid w:val="00DE3F14"/>
    <w:rsid w:val="00DE6A75"/>
    <w:rsid w:val="00DF5099"/>
    <w:rsid w:val="00DF6B49"/>
    <w:rsid w:val="00E01A78"/>
    <w:rsid w:val="00E03E9A"/>
    <w:rsid w:val="00E04A80"/>
    <w:rsid w:val="00E11550"/>
    <w:rsid w:val="00E204DA"/>
    <w:rsid w:val="00E21CED"/>
    <w:rsid w:val="00E26203"/>
    <w:rsid w:val="00E307A1"/>
    <w:rsid w:val="00E33864"/>
    <w:rsid w:val="00E350EB"/>
    <w:rsid w:val="00E35BDF"/>
    <w:rsid w:val="00E41343"/>
    <w:rsid w:val="00E5322E"/>
    <w:rsid w:val="00E57FA3"/>
    <w:rsid w:val="00E66536"/>
    <w:rsid w:val="00E932CB"/>
    <w:rsid w:val="00EB4260"/>
    <w:rsid w:val="00EB46A8"/>
    <w:rsid w:val="00EB4866"/>
    <w:rsid w:val="00ED53F0"/>
    <w:rsid w:val="00EE4038"/>
    <w:rsid w:val="00EE4093"/>
    <w:rsid w:val="00EE63B1"/>
    <w:rsid w:val="00EF17FD"/>
    <w:rsid w:val="00EF3091"/>
    <w:rsid w:val="00EF46B5"/>
    <w:rsid w:val="00EF571E"/>
    <w:rsid w:val="00F01929"/>
    <w:rsid w:val="00F063E5"/>
    <w:rsid w:val="00F13E21"/>
    <w:rsid w:val="00F23412"/>
    <w:rsid w:val="00F32016"/>
    <w:rsid w:val="00F341AC"/>
    <w:rsid w:val="00F35CC1"/>
    <w:rsid w:val="00F36EBA"/>
    <w:rsid w:val="00F415A3"/>
    <w:rsid w:val="00F52078"/>
    <w:rsid w:val="00F520E9"/>
    <w:rsid w:val="00F55B97"/>
    <w:rsid w:val="00F601F6"/>
    <w:rsid w:val="00F67100"/>
    <w:rsid w:val="00F67BD1"/>
    <w:rsid w:val="00F73F5A"/>
    <w:rsid w:val="00F76BEC"/>
    <w:rsid w:val="00F778C6"/>
    <w:rsid w:val="00F87D8B"/>
    <w:rsid w:val="00F93381"/>
    <w:rsid w:val="00FB68E7"/>
    <w:rsid w:val="00FC3EAA"/>
    <w:rsid w:val="00FD1A0B"/>
    <w:rsid w:val="00FD5144"/>
    <w:rsid w:val="00FD5807"/>
    <w:rsid w:val="00FE2AD0"/>
    <w:rsid w:val="00FE33AD"/>
    <w:rsid w:val="00FE607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AFD0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40"/>
        <w:szCs w:val="40"/>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51C0"/>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235"/>
    <w:pPr>
      <w:spacing w:after="0"/>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1972C7"/>
    <w:pPr>
      <w:tabs>
        <w:tab w:val="center" w:pos="4320"/>
        <w:tab w:val="right" w:pos="8640"/>
      </w:tabs>
      <w:spacing w:after="0"/>
    </w:pPr>
  </w:style>
  <w:style w:type="character" w:customStyle="1" w:styleId="HeaderChar">
    <w:name w:val="Header Char"/>
    <w:basedOn w:val="DefaultParagraphFont"/>
    <w:link w:val="Header"/>
    <w:uiPriority w:val="99"/>
    <w:rsid w:val="001972C7"/>
    <w:rPr>
      <w:rFonts w:ascii="Times New Roman" w:eastAsia="Times New Roman" w:hAnsi="Times New Roman" w:cs="Times New Roman"/>
      <w:lang w:eastAsia="en-US"/>
    </w:rPr>
  </w:style>
  <w:style w:type="paragraph" w:styleId="Footer">
    <w:name w:val="footer"/>
    <w:basedOn w:val="Normal"/>
    <w:link w:val="FooterChar"/>
    <w:uiPriority w:val="99"/>
    <w:unhideWhenUsed/>
    <w:rsid w:val="001972C7"/>
    <w:pPr>
      <w:tabs>
        <w:tab w:val="center" w:pos="4320"/>
        <w:tab w:val="right" w:pos="8640"/>
      </w:tabs>
      <w:spacing w:after="0"/>
    </w:pPr>
  </w:style>
  <w:style w:type="character" w:customStyle="1" w:styleId="FooterChar">
    <w:name w:val="Footer Char"/>
    <w:basedOn w:val="DefaultParagraphFont"/>
    <w:link w:val="Footer"/>
    <w:uiPriority w:val="99"/>
    <w:rsid w:val="001972C7"/>
    <w:rPr>
      <w:rFonts w:ascii="Times New Roman" w:eastAsia="Times New Roman" w:hAnsi="Times New Roman" w:cs="Times New Roman"/>
      <w:lang w:eastAsia="en-US"/>
    </w:rPr>
  </w:style>
  <w:style w:type="paragraph" w:styleId="ListParagraph">
    <w:name w:val="List Paragraph"/>
    <w:basedOn w:val="Normal"/>
    <w:uiPriority w:val="34"/>
    <w:qFormat/>
    <w:rsid w:val="003E5976"/>
    <w:pPr>
      <w:ind w:left="720"/>
      <w:contextualSpacing/>
    </w:pPr>
  </w:style>
  <w:style w:type="paragraph" w:styleId="BalloonText">
    <w:name w:val="Balloon Text"/>
    <w:basedOn w:val="Normal"/>
    <w:link w:val="BalloonTextChar"/>
    <w:uiPriority w:val="99"/>
    <w:semiHidden/>
    <w:unhideWhenUsed/>
    <w:rsid w:val="0027148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7148D"/>
    <w:rPr>
      <w:rFonts w:ascii="Lucida Grande" w:eastAsia="Times New Roman" w:hAnsi="Lucida Grande" w:cs="Times New Roman"/>
      <w:sz w:val="18"/>
      <w:szCs w:val="18"/>
      <w:lang w:eastAsia="en-US"/>
    </w:rPr>
  </w:style>
  <w:style w:type="character" w:styleId="CommentReference">
    <w:name w:val="annotation reference"/>
    <w:basedOn w:val="DefaultParagraphFont"/>
    <w:uiPriority w:val="99"/>
    <w:semiHidden/>
    <w:unhideWhenUsed/>
    <w:rsid w:val="004C553C"/>
    <w:rPr>
      <w:sz w:val="18"/>
      <w:szCs w:val="18"/>
    </w:rPr>
  </w:style>
  <w:style w:type="paragraph" w:styleId="CommentText">
    <w:name w:val="annotation text"/>
    <w:basedOn w:val="Normal"/>
    <w:link w:val="CommentTextChar"/>
    <w:uiPriority w:val="99"/>
    <w:semiHidden/>
    <w:unhideWhenUsed/>
    <w:rsid w:val="004C553C"/>
    <w:rPr>
      <w:sz w:val="24"/>
      <w:szCs w:val="24"/>
    </w:rPr>
  </w:style>
  <w:style w:type="character" w:customStyle="1" w:styleId="CommentTextChar">
    <w:name w:val="Comment Text Char"/>
    <w:basedOn w:val="DefaultParagraphFont"/>
    <w:link w:val="CommentText"/>
    <w:uiPriority w:val="99"/>
    <w:semiHidden/>
    <w:rsid w:val="004C553C"/>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4C553C"/>
    <w:rPr>
      <w:b/>
      <w:bCs/>
      <w:sz w:val="20"/>
      <w:szCs w:val="20"/>
    </w:rPr>
  </w:style>
  <w:style w:type="character" w:customStyle="1" w:styleId="CommentSubjectChar">
    <w:name w:val="Comment Subject Char"/>
    <w:basedOn w:val="CommentTextChar"/>
    <w:link w:val="CommentSubject"/>
    <w:uiPriority w:val="99"/>
    <w:semiHidden/>
    <w:rsid w:val="004C553C"/>
    <w:rPr>
      <w:rFonts w:ascii="Times New Roman" w:eastAsia="Times New Roman" w:hAnsi="Times New Roman" w:cs="Times New Roman"/>
      <w:b/>
      <w:bCs/>
      <w:sz w:val="20"/>
      <w:szCs w:val="20"/>
      <w:lang w:eastAsia="en-US"/>
    </w:rPr>
  </w:style>
  <w:style w:type="paragraph" w:styleId="Revision">
    <w:name w:val="Revision"/>
    <w:hidden/>
    <w:uiPriority w:val="99"/>
    <w:semiHidden/>
    <w:rsid w:val="004C553C"/>
    <w:pPr>
      <w:spacing w:after="0"/>
    </w:pPr>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4272B0"/>
  </w:style>
  <w:style w:type="paragraph" w:styleId="DocumentMap">
    <w:name w:val="Document Map"/>
    <w:basedOn w:val="Normal"/>
    <w:link w:val="DocumentMapChar"/>
    <w:uiPriority w:val="99"/>
    <w:semiHidden/>
    <w:unhideWhenUsed/>
    <w:rsid w:val="00D1130B"/>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1130B"/>
    <w:rPr>
      <w:rFonts w:ascii="Lucida Grande" w:eastAsia="Times New Roman" w:hAnsi="Lucida Grande" w:cs="Lucida Grande"/>
      <w:sz w:val="24"/>
      <w:szCs w:val="24"/>
      <w:lang w:eastAsia="en-US"/>
    </w:rPr>
  </w:style>
  <w:style w:type="character" w:styleId="Hyperlink">
    <w:name w:val="Hyperlink"/>
    <w:basedOn w:val="DefaultParagraphFont"/>
    <w:uiPriority w:val="99"/>
    <w:unhideWhenUsed/>
    <w:rsid w:val="00A97B60"/>
    <w:rPr>
      <w:color w:val="0000FF" w:themeColor="hyperlink"/>
      <w:u w:val="single"/>
    </w:rPr>
  </w:style>
  <w:style w:type="character" w:styleId="FollowedHyperlink">
    <w:name w:val="FollowedHyperlink"/>
    <w:basedOn w:val="DefaultParagraphFont"/>
    <w:uiPriority w:val="99"/>
    <w:semiHidden/>
    <w:unhideWhenUsed/>
    <w:rsid w:val="004634F9"/>
    <w:rPr>
      <w:color w:val="800080" w:themeColor="followedHyperlink"/>
      <w:u w:val="single"/>
    </w:rPr>
  </w:style>
  <w:style w:type="character" w:styleId="UnresolvedMention">
    <w:name w:val="Unresolved Mention"/>
    <w:basedOn w:val="DefaultParagraphFont"/>
    <w:uiPriority w:val="99"/>
    <w:rsid w:val="00645C77"/>
    <w:rPr>
      <w:color w:val="605E5C"/>
      <w:shd w:val="clear" w:color="auto" w:fill="E1DFDD"/>
    </w:rPr>
  </w:style>
  <w:style w:type="paragraph" w:customStyle="1" w:styleId="Default">
    <w:name w:val="Default"/>
    <w:rsid w:val="0070406D"/>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7A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2F85-89BC-4868-B264-BFC1DFFA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3645</Words>
  <Characters>19226</Characters>
  <Application>Microsoft Office Word</Application>
  <DocSecurity>4</DocSecurity>
  <Lines>264</Lines>
  <Paragraphs>84</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Matty</dc:creator>
  <cp:lastModifiedBy>Courter, Amy Lynn</cp:lastModifiedBy>
  <cp:revision>2</cp:revision>
  <cp:lastPrinted>2023-05-30T14:59:00Z</cp:lastPrinted>
  <dcterms:created xsi:type="dcterms:W3CDTF">2023-06-14T18:22:00Z</dcterms:created>
  <dcterms:modified xsi:type="dcterms:W3CDTF">2023-06-14T18:22:00Z</dcterms:modified>
</cp:coreProperties>
</file>