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E600" w14:textId="77777777" w:rsidR="0065726D" w:rsidRDefault="0065726D">
      <w:pPr>
        <w:pStyle w:val="Heading1"/>
        <w:spacing w:before="82" w:line="242" w:lineRule="auto"/>
        <w:ind w:left="3304" w:right="3321" w:firstLine="0"/>
        <w:jc w:val="center"/>
      </w:pPr>
    </w:p>
    <w:p w14:paraId="15871F91" w14:textId="4610A0DC" w:rsidR="00941C32" w:rsidRDefault="004B482B">
      <w:pPr>
        <w:pStyle w:val="Heading1"/>
        <w:spacing w:before="82" w:line="242" w:lineRule="auto"/>
        <w:ind w:left="3304" w:right="3321" w:firstLine="0"/>
        <w:jc w:val="center"/>
      </w:pPr>
      <w:r>
        <w:t>HIPAA</w:t>
      </w:r>
      <w:r>
        <w:rPr>
          <w:spacing w:val="-14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t>Plan (subject to change)</w:t>
      </w:r>
    </w:p>
    <w:p w14:paraId="15871F92" w14:textId="7A0C4F41" w:rsidR="00941C32" w:rsidRDefault="004B482B">
      <w:pPr>
        <w:pStyle w:val="ListParagraph"/>
        <w:numPr>
          <w:ilvl w:val="0"/>
          <w:numId w:val="1"/>
        </w:numPr>
        <w:tabs>
          <w:tab w:val="left" w:pos="489"/>
        </w:tabs>
        <w:spacing w:before="1"/>
        <w:rPr>
          <w:b/>
        </w:rPr>
      </w:pPr>
      <w:r>
        <w:rPr>
          <w:b/>
        </w:rPr>
        <w:t>Primary</w:t>
      </w:r>
      <w:r>
        <w:rPr>
          <w:b/>
          <w:spacing w:val="-14"/>
        </w:rPr>
        <w:t xml:space="preserve"> </w:t>
      </w:r>
      <w:r>
        <w:rPr>
          <w:b/>
        </w:rPr>
        <w:t>HIPAA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Training</w:t>
      </w:r>
    </w:p>
    <w:p w14:paraId="15871F93" w14:textId="77777777" w:rsidR="00941C32" w:rsidRDefault="004B482B">
      <w:pPr>
        <w:pStyle w:val="BodyText"/>
        <w:spacing w:before="147" w:line="242" w:lineRule="auto"/>
        <w:ind w:left="120" w:right="104"/>
      </w:pPr>
      <w:r>
        <w:t>This base-level training</w:t>
      </w:r>
      <w:r>
        <w:rPr>
          <w:spacing w:val="21"/>
        </w:rPr>
        <w:t xml:space="preserve"> </w:t>
      </w:r>
      <w:r>
        <w:t>has been developed</w:t>
      </w:r>
      <w:r>
        <w:rPr>
          <w:spacing w:val="21"/>
        </w:rPr>
        <w:t xml:space="preserve"> </w:t>
      </w:r>
      <w:r>
        <w:t>to address CMU</w:t>
      </w:r>
      <w:r>
        <w:rPr>
          <w:spacing w:val="-1"/>
        </w:rPr>
        <w:t xml:space="preserve"> </w:t>
      </w:r>
      <w:r>
        <w:t>policies</w:t>
      </w:r>
      <w:r>
        <w:rPr>
          <w:spacing w:val="30"/>
        </w:rPr>
        <w:t xml:space="preserve"> </w:t>
      </w:r>
      <w:r>
        <w:t>and procedures applicable</w:t>
      </w:r>
      <w:r>
        <w:rPr>
          <w:spacing w:val="-3"/>
        </w:rPr>
        <w:t xml:space="preserve"> </w:t>
      </w:r>
      <w:r>
        <w:t>to HIPAA regulations including but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limited</w:t>
      </w:r>
      <w:r>
        <w:rPr>
          <w:spacing w:val="3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HIPAA Privacy,</w:t>
      </w:r>
      <w:r>
        <w:rPr>
          <w:spacing w:val="-6"/>
        </w:rPr>
        <w:t xml:space="preserve"> </w:t>
      </w:r>
      <w:r>
        <w:t>Security,</w:t>
      </w:r>
      <w:r>
        <w:rPr>
          <w:spacing w:val="-6"/>
        </w:rPr>
        <w:t xml:space="preserve"> </w:t>
      </w:r>
      <w:r>
        <w:t>Breach</w:t>
      </w:r>
      <w:r>
        <w:rPr>
          <w:spacing w:val="-13"/>
        </w:rPr>
        <w:t xml:space="preserve"> </w:t>
      </w:r>
      <w:r>
        <w:t>Notification,</w:t>
      </w:r>
      <w:r>
        <w:rPr>
          <w:spacing w:val="-6"/>
        </w:rPr>
        <w:t xml:space="preserve"> </w:t>
      </w:r>
      <w:r>
        <w:t>Sanctions, and other topics necessary and appropriate for Workforce Members to understand and carry out their functions within CMU’s Hybrid Entity.</w:t>
      </w:r>
    </w:p>
    <w:p w14:paraId="15871F94" w14:textId="77777777" w:rsidR="00941C32" w:rsidRDefault="004B482B">
      <w:pPr>
        <w:pStyle w:val="Heading1"/>
        <w:numPr>
          <w:ilvl w:val="1"/>
          <w:numId w:val="1"/>
        </w:numPr>
        <w:tabs>
          <w:tab w:val="left" w:pos="1209"/>
        </w:tabs>
        <w:spacing w:before="162"/>
      </w:pPr>
      <w:r>
        <w:rPr>
          <w:u w:val="single"/>
        </w:rPr>
        <w:t>Who is</w:t>
      </w:r>
      <w:r>
        <w:rPr>
          <w:spacing w:val="9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-15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14"/>
          <w:u w:val="single"/>
        </w:rPr>
        <w:t xml:space="preserve"> </w:t>
      </w:r>
      <w:r>
        <w:rPr>
          <w:u w:val="single"/>
        </w:rPr>
        <w:t>this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training?</w:t>
      </w:r>
    </w:p>
    <w:p w14:paraId="15871F95" w14:textId="77777777" w:rsidR="00941C32" w:rsidRDefault="004B482B">
      <w:pPr>
        <w:pStyle w:val="ListParagraph"/>
        <w:numPr>
          <w:ilvl w:val="2"/>
          <w:numId w:val="1"/>
        </w:numPr>
        <w:tabs>
          <w:tab w:val="left" w:pos="1928"/>
        </w:tabs>
        <w:spacing w:before="147"/>
        <w:ind w:hanging="305"/>
        <w:jc w:val="left"/>
      </w:pPr>
      <w:r>
        <w:t>All</w:t>
      </w:r>
      <w:r>
        <w:rPr>
          <w:spacing w:val="16"/>
        </w:rPr>
        <w:t xml:space="preserve"> </w:t>
      </w:r>
      <w:r>
        <w:t>HIPAA Workforce</w:t>
      </w:r>
      <w:r>
        <w:rPr>
          <w:spacing w:val="-13"/>
        </w:rPr>
        <w:t xml:space="preserve"> </w:t>
      </w:r>
      <w:r>
        <w:rPr>
          <w:spacing w:val="-2"/>
        </w:rPr>
        <w:t>Members</w:t>
      </w:r>
    </w:p>
    <w:p w14:paraId="15871F96" w14:textId="73EE7184" w:rsidR="00941C32" w:rsidRDefault="004B482B">
      <w:pPr>
        <w:pStyle w:val="ListParagraph"/>
        <w:numPr>
          <w:ilvl w:val="3"/>
          <w:numId w:val="1"/>
        </w:numPr>
        <w:tabs>
          <w:tab w:val="left" w:pos="2649"/>
        </w:tabs>
        <w:ind w:right="188"/>
      </w:pPr>
      <w:r>
        <w:t>A “Workforce Member” includes employees, students, volunteers, trainees, and other persons whose conduct, in the performance of work for</w:t>
      </w:r>
      <w:r>
        <w:rPr>
          <w:spacing w:val="-3"/>
        </w:rPr>
        <w:t xml:space="preserve"> </w:t>
      </w:r>
      <w:r>
        <w:t>a unit in the</w:t>
      </w:r>
      <w:r>
        <w:rPr>
          <w:spacing w:val="-10"/>
        </w:rPr>
        <w:t xml:space="preserve"> </w:t>
      </w:r>
      <w:r>
        <w:t xml:space="preserve">CMU Hybrid </w:t>
      </w:r>
      <w:r w:rsidR="62FD9C3B">
        <w:t>Entity,</w:t>
      </w:r>
      <w:r>
        <w:t xml:space="preserve"> is</w:t>
      </w:r>
      <w:r>
        <w:rPr>
          <w:spacing w:val="19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control</w:t>
      </w:r>
      <w:r>
        <w:rPr>
          <w:spacing w:val="-2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entity, whether</w:t>
      </w:r>
      <w:r>
        <w:rPr>
          <w:spacing w:val="-1"/>
        </w:rPr>
        <w:t xml:space="preserve"> </w:t>
      </w:r>
      <w:r>
        <w:t>or not they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paid by the</w:t>
      </w:r>
      <w:r>
        <w:rPr>
          <w:spacing w:val="-4"/>
        </w:rPr>
        <w:t xml:space="preserve"> </w:t>
      </w:r>
      <w:r>
        <w:t>entity. This includes but is</w:t>
      </w:r>
      <w:r>
        <w:rPr>
          <w:spacing w:val="28"/>
        </w:rPr>
        <w:t xml:space="preserve"> </w:t>
      </w:r>
      <w:r>
        <w:t>not limited</w:t>
      </w:r>
      <w:r>
        <w:rPr>
          <w:spacing w:val="3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 individual</w:t>
      </w:r>
      <w:r>
        <w:rPr>
          <w:spacing w:val="36"/>
        </w:rPr>
        <w:t xml:space="preserve"> </w:t>
      </w:r>
      <w:r>
        <w:t>at a</w:t>
      </w:r>
      <w:r>
        <w:rPr>
          <w:spacing w:val="-6"/>
        </w:rPr>
        <w:t xml:space="preserve"> </w:t>
      </w:r>
      <w:r>
        <w:t xml:space="preserve">CMU </w:t>
      </w:r>
      <w:r w:rsidR="00C1790E">
        <w:t>worksite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 access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PHI. The</w:t>
      </w:r>
      <w:r>
        <w:rPr>
          <w:spacing w:val="-6"/>
        </w:rPr>
        <w:t xml:space="preserve"> </w:t>
      </w:r>
      <w:r>
        <w:t>student</w:t>
      </w:r>
      <w:r>
        <w:rPr>
          <w:spacing w:val="-19"/>
        </w:rPr>
        <w:t xml:space="preserve"> </w:t>
      </w:r>
      <w:r>
        <w:t>category includes but</w:t>
      </w:r>
      <w:r>
        <w:rPr>
          <w:spacing w:val="-2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limited</w:t>
      </w:r>
      <w:r>
        <w:rPr>
          <w:spacing w:val="3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fellows and residents. See</w:t>
      </w:r>
      <w:r>
        <w:rPr>
          <w:spacing w:val="-7"/>
        </w:rPr>
        <w:t xml:space="preserve"> </w:t>
      </w:r>
      <w:r>
        <w:t>CMU</w:t>
      </w:r>
      <w:r>
        <w:rPr>
          <w:spacing w:val="-23"/>
        </w:rPr>
        <w:t xml:space="preserve"> </w:t>
      </w:r>
      <w:r>
        <w:t>Policy #12-2: Hybrid Entity Defined Attachment A for more information regarding units within the CMU Hybrid Entity</w:t>
      </w:r>
    </w:p>
    <w:p w14:paraId="15871F97" w14:textId="77777777" w:rsidR="00941C32" w:rsidRDefault="004B482B">
      <w:pPr>
        <w:pStyle w:val="ListParagraph"/>
        <w:numPr>
          <w:ilvl w:val="2"/>
          <w:numId w:val="1"/>
        </w:numPr>
        <w:tabs>
          <w:tab w:val="left" w:pos="1929"/>
        </w:tabs>
        <w:spacing w:before="169"/>
        <w:ind w:left="1928" w:hanging="369"/>
        <w:jc w:val="left"/>
      </w:pPr>
      <w:r>
        <w:t>Others</w:t>
      </w:r>
      <w:r>
        <w:rPr>
          <w:spacing w:val="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training:</w:t>
      </w:r>
    </w:p>
    <w:p w14:paraId="15871F98" w14:textId="04948864" w:rsidR="00941C32" w:rsidRDefault="004B482B">
      <w:pPr>
        <w:pStyle w:val="ListParagraph"/>
        <w:numPr>
          <w:ilvl w:val="3"/>
          <w:numId w:val="1"/>
        </w:numPr>
        <w:tabs>
          <w:tab w:val="left" w:pos="2649"/>
        </w:tabs>
        <w:spacing w:before="147" w:line="242" w:lineRule="auto"/>
        <w:ind w:right="275" w:hanging="368"/>
      </w:pPr>
      <w:r w:rsidRPr="6B7EDD81">
        <w:rPr>
          <w:b/>
          <w:bCs/>
        </w:rPr>
        <w:t>Students enrolled</w:t>
      </w:r>
      <w:r w:rsidRPr="6B7EDD81">
        <w:rPr>
          <w:b/>
          <w:bCs/>
          <w:spacing w:val="-3"/>
        </w:rPr>
        <w:t xml:space="preserve"> </w:t>
      </w:r>
      <w:r w:rsidRPr="6B7EDD81">
        <w:rPr>
          <w:b/>
          <w:bCs/>
        </w:rPr>
        <w:t>in certain</w:t>
      </w:r>
      <w:r w:rsidRPr="6B7EDD81">
        <w:rPr>
          <w:b/>
          <w:bCs/>
          <w:spacing w:val="-3"/>
        </w:rPr>
        <w:t xml:space="preserve"> </w:t>
      </w:r>
      <w:r w:rsidRPr="6B7EDD81">
        <w:rPr>
          <w:b/>
          <w:bCs/>
        </w:rPr>
        <w:t>CMU</w:t>
      </w:r>
      <w:r w:rsidRPr="6B7EDD81">
        <w:rPr>
          <w:b/>
          <w:bCs/>
          <w:spacing w:val="-10"/>
        </w:rPr>
        <w:t xml:space="preserve"> </w:t>
      </w:r>
      <w:r w:rsidRPr="6B7EDD81">
        <w:rPr>
          <w:b/>
          <w:bCs/>
        </w:rPr>
        <w:t xml:space="preserve">courses </w:t>
      </w:r>
      <w:r>
        <w:t>may be required to take this HIPAA training.</w:t>
      </w:r>
      <w:r>
        <w:rPr>
          <w:spacing w:val="80"/>
        </w:rPr>
        <w:t xml:space="preserve"> </w:t>
      </w:r>
      <w:r w:rsidR="370F963D">
        <w:t>The HIPAA</w:t>
      </w:r>
      <w:r>
        <w:t xml:space="preserve"> Privacy</w:t>
      </w:r>
      <w:r>
        <w:rPr>
          <w:spacing w:val="-8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reserves the</w:t>
      </w:r>
      <w:r>
        <w:rPr>
          <w:spacing w:val="-11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11"/>
        </w:rPr>
        <w:t xml:space="preserve"> </w:t>
      </w:r>
      <w:r>
        <w:t>the appropriate</w:t>
      </w:r>
      <w:r>
        <w:rPr>
          <w:spacing w:val="-9"/>
        </w:rPr>
        <w:t xml:space="preserve"> </w:t>
      </w:r>
      <w:r>
        <w:t>level of specific training</w:t>
      </w:r>
      <w:r>
        <w:rPr>
          <w:spacing w:val="-5"/>
        </w:rPr>
        <w:t xml:space="preserve"> </w:t>
      </w:r>
      <w:r>
        <w:t>materials and whether such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is required. Refer also to Academic</w:t>
      </w:r>
      <w:r>
        <w:rPr>
          <w:spacing w:val="40"/>
        </w:rPr>
        <w:t xml:space="preserve"> </w:t>
      </w:r>
      <w:r>
        <w:t>Training below</w:t>
      </w:r>
    </w:p>
    <w:p w14:paraId="15871F99" w14:textId="28002A3E" w:rsidR="00941C32" w:rsidRDefault="004B482B">
      <w:pPr>
        <w:pStyle w:val="ListParagraph"/>
        <w:numPr>
          <w:ilvl w:val="3"/>
          <w:numId w:val="1"/>
        </w:numPr>
        <w:tabs>
          <w:tab w:val="left" w:pos="2648"/>
        </w:tabs>
        <w:spacing w:before="162"/>
        <w:ind w:left="2647" w:right="148" w:hanging="368"/>
      </w:pPr>
      <w:r w:rsidRPr="6B7EDD81">
        <w:rPr>
          <w:b/>
          <w:bCs/>
        </w:rPr>
        <w:t xml:space="preserve">Job Shadowing – </w:t>
      </w:r>
      <w:r>
        <w:t>Individuals participating in job shadowing opportunities for one</w:t>
      </w:r>
      <w:r>
        <w:rPr>
          <w:spacing w:val="-2"/>
        </w:rPr>
        <w:t xml:space="preserve"> </w:t>
      </w:r>
      <w:r>
        <w:t>week or less within CMU’s Hybrid</w:t>
      </w:r>
      <w:r>
        <w:rPr>
          <w:spacing w:val="40"/>
        </w:rPr>
        <w:t xml:space="preserve"> </w:t>
      </w:r>
      <w:r>
        <w:t>Entity are</w:t>
      </w:r>
      <w:r>
        <w:rPr>
          <w:spacing w:val="-2"/>
        </w:rPr>
        <w:t xml:space="preserve"> </w:t>
      </w:r>
      <w:r>
        <w:t>required to sign a HIPAA Confidentiality</w:t>
      </w:r>
      <w:r>
        <w:rPr>
          <w:spacing w:val="40"/>
        </w:rPr>
        <w:t xml:space="preserve"> </w:t>
      </w:r>
      <w:r w:rsidR="24EA6499">
        <w:t>Agreement;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 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take</w:t>
      </w:r>
      <w:r>
        <w:rPr>
          <w:spacing w:val="-12"/>
        </w:rPr>
        <w:t xml:space="preserve"> </w:t>
      </w:r>
      <w:r>
        <w:t xml:space="preserve">the Primary HIPAA training. </w:t>
      </w:r>
      <w:r w:rsidR="701423A7">
        <w:t>Individuals of</w:t>
      </w:r>
      <w:r>
        <w:t xml:space="preserve"> job shadowing greater than one week must be</w:t>
      </w:r>
      <w:r>
        <w:rPr>
          <w:spacing w:val="-3"/>
        </w:rPr>
        <w:t xml:space="preserve"> </w:t>
      </w:r>
      <w:r>
        <w:t>approved by the</w:t>
      </w:r>
      <w:r>
        <w:rPr>
          <w:spacing w:val="-3"/>
        </w:rPr>
        <w:t xml:space="preserve"> </w:t>
      </w:r>
      <w:r>
        <w:t>HIPAA Privacy Office</w:t>
      </w:r>
      <w:r>
        <w:rPr>
          <w:spacing w:val="-3"/>
        </w:rPr>
        <w:t xml:space="preserve"> </w:t>
      </w:r>
      <w:r>
        <w:t>and must complete</w:t>
      </w:r>
      <w:r>
        <w:rPr>
          <w:spacing w:val="-1"/>
        </w:rPr>
        <w:t xml:space="preserve"> </w:t>
      </w:r>
      <w:r>
        <w:t>required HIPAA training</w:t>
      </w:r>
      <w:r>
        <w:rPr>
          <w:spacing w:val="20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applicable to the</w:t>
      </w:r>
      <w:r>
        <w:rPr>
          <w:spacing w:val="-1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Policy.</w:t>
      </w:r>
      <w:r>
        <w:rPr>
          <w:spacing w:val="-4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HIPAA Confidentiality</w:t>
      </w:r>
      <w:r>
        <w:rPr>
          <w:spacing w:val="35"/>
        </w:rPr>
        <w:t xml:space="preserve"> </w:t>
      </w:r>
      <w:r>
        <w:t>Agreements</w:t>
      </w:r>
      <w:r>
        <w:rPr>
          <w:spacing w:val="-3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 retained at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unit where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job</w:t>
      </w:r>
      <w:r>
        <w:rPr>
          <w:spacing w:val="-11"/>
        </w:rPr>
        <w:t xml:space="preserve"> </w:t>
      </w:r>
      <w:r>
        <w:t>shadow experience was conducted</w:t>
      </w:r>
    </w:p>
    <w:p w14:paraId="15871F9A" w14:textId="77777777" w:rsidR="00941C32" w:rsidRDefault="004B482B">
      <w:pPr>
        <w:pStyle w:val="ListParagraph"/>
        <w:numPr>
          <w:ilvl w:val="4"/>
          <w:numId w:val="1"/>
        </w:numPr>
        <w:tabs>
          <w:tab w:val="left" w:pos="3368"/>
        </w:tabs>
        <w:spacing w:before="152" w:line="242" w:lineRule="auto"/>
        <w:ind w:right="230"/>
      </w:pP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“Job</w:t>
      </w:r>
      <w:r>
        <w:rPr>
          <w:spacing w:val="-3"/>
        </w:rPr>
        <w:t xml:space="preserve"> </w:t>
      </w:r>
      <w:r>
        <w:t>Shadow”</w:t>
      </w:r>
      <w:r>
        <w:rPr>
          <w:spacing w:val="-6"/>
        </w:rPr>
        <w:t xml:space="preserve"> </w:t>
      </w:r>
      <w:r>
        <w:t>refers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 an</w:t>
      </w:r>
      <w:r>
        <w:rPr>
          <w:spacing w:val="-3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to observe a professional doing their</w:t>
      </w:r>
      <w:r>
        <w:rPr>
          <w:spacing w:val="40"/>
        </w:rPr>
        <w:t xml:space="preserve"> </w:t>
      </w:r>
      <w:r>
        <w:t>job</w:t>
      </w:r>
    </w:p>
    <w:p w14:paraId="15871F9B" w14:textId="77777777" w:rsidR="00941C32" w:rsidRDefault="004B482B" w:rsidP="4B3F5AD1">
      <w:pPr>
        <w:pStyle w:val="ListParagraph"/>
        <w:numPr>
          <w:ilvl w:val="3"/>
          <w:numId w:val="1"/>
        </w:numPr>
        <w:tabs>
          <w:tab w:val="left" w:pos="2648"/>
        </w:tabs>
        <w:spacing w:before="161"/>
        <w:ind w:left="2647"/>
        <w:rPr>
          <w:b/>
          <w:bCs/>
        </w:rPr>
      </w:pPr>
      <w:r w:rsidRPr="4B3F5AD1">
        <w:rPr>
          <w:b/>
          <w:bCs/>
        </w:rPr>
        <w:t>As</w:t>
      </w:r>
      <w:r w:rsidRPr="4B3F5AD1">
        <w:rPr>
          <w:b/>
          <w:bCs/>
          <w:spacing w:val="-7"/>
        </w:rPr>
        <w:t xml:space="preserve"> </w:t>
      </w:r>
      <w:r w:rsidRPr="4B3F5AD1">
        <w:rPr>
          <w:b/>
          <w:bCs/>
        </w:rPr>
        <w:t>determined</w:t>
      </w:r>
      <w:r w:rsidRPr="4B3F5AD1">
        <w:rPr>
          <w:b/>
          <w:bCs/>
          <w:spacing w:val="-20"/>
        </w:rPr>
        <w:t xml:space="preserve"> </w:t>
      </w:r>
      <w:r w:rsidRPr="4B3F5AD1">
        <w:rPr>
          <w:b/>
          <w:bCs/>
        </w:rPr>
        <w:t>appropriate</w:t>
      </w:r>
      <w:r w:rsidRPr="4B3F5AD1">
        <w:rPr>
          <w:b/>
          <w:bCs/>
          <w:spacing w:val="1"/>
        </w:rPr>
        <w:t xml:space="preserve"> </w:t>
      </w:r>
      <w:r w:rsidRPr="4B3F5AD1">
        <w:rPr>
          <w:b/>
          <w:bCs/>
        </w:rPr>
        <w:t>by</w:t>
      </w:r>
      <w:r w:rsidRPr="4B3F5AD1">
        <w:rPr>
          <w:b/>
          <w:bCs/>
          <w:spacing w:val="-10"/>
        </w:rPr>
        <w:t xml:space="preserve"> </w:t>
      </w:r>
      <w:r w:rsidRPr="4B3F5AD1">
        <w:rPr>
          <w:b/>
          <w:bCs/>
        </w:rPr>
        <w:t>the</w:t>
      </w:r>
      <w:r w:rsidRPr="4B3F5AD1">
        <w:rPr>
          <w:b/>
          <w:bCs/>
          <w:spacing w:val="1"/>
        </w:rPr>
        <w:t xml:space="preserve"> </w:t>
      </w:r>
      <w:r w:rsidR="5CF3A38C" w:rsidRPr="4B3F5AD1">
        <w:rPr>
          <w:b/>
          <w:bCs/>
        </w:rPr>
        <w:t>Office of HIPAA Compliance</w:t>
      </w:r>
    </w:p>
    <w:p w14:paraId="15871F9C" w14:textId="77777777" w:rsidR="00941C32" w:rsidRDefault="004B482B">
      <w:pPr>
        <w:pStyle w:val="ListParagraph"/>
        <w:numPr>
          <w:ilvl w:val="1"/>
          <w:numId w:val="1"/>
        </w:numPr>
        <w:tabs>
          <w:tab w:val="left" w:pos="1209"/>
        </w:tabs>
        <w:rPr>
          <w:b/>
        </w:rPr>
      </w:pPr>
      <w:r>
        <w:rPr>
          <w:b/>
          <w:u w:val="single"/>
        </w:rPr>
        <w:t>When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is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this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training</w:t>
      </w:r>
      <w:r>
        <w:rPr>
          <w:b/>
          <w:spacing w:val="-18"/>
          <w:u w:val="single"/>
        </w:rPr>
        <w:t xml:space="preserve"> </w:t>
      </w:r>
      <w:r>
        <w:rPr>
          <w:b/>
          <w:spacing w:val="-2"/>
          <w:u w:val="single"/>
        </w:rPr>
        <w:t>required?</w:t>
      </w:r>
    </w:p>
    <w:p w14:paraId="15871F9D" w14:textId="7C58198A" w:rsidR="00941C32" w:rsidRDefault="004B482B">
      <w:pPr>
        <w:pStyle w:val="ListParagraph"/>
        <w:numPr>
          <w:ilvl w:val="2"/>
          <w:numId w:val="1"/>
        </w:numPr>
        <w:tabs>
          <w:tab w:val="left" w:pos="1928"/>
        </w:tabs>
        <w:ind w:hanging="305"/>
        <w:jc w:val="left"/>
        <w:rPr>
          <w:b/>
        </w:rPr>
      </w:pPr>
      <w:r>
        <w:rPr>
          <w:b/>
        </w:rPr>
        <w:t>Upon</w:t>
      </w:r>
      <w:r>
        <w:rPr>
          <w:b/>
          <w:spacing w:val="28"/>
        </w:rPr>
        <w:t xml:space="preserve"> </w:t>
      </w:r>
      <w:r>
        <w:rPr>
          <w:b/>
        </w:rPr>
        <w:t>becoming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member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HIPAA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Workforce</w:t>
      </w:r>
      <w:r w:rsidR="00B4585B">
        <w:rPr>
          <w:b/>
          <w:spacing w:val="-2"/>
        </w:rPr>
        <w:t xml:space="preserve"> and annually thereafter</w:t>
      </w:r>
    </w:p>
    <w:p w14:paraId="15871F9E" w14:textId="77777777" w:rsidR="00941C32" w:rsidRDefault="004B482B">
      <w:pPr>
        <w:pStyle w:val="ListParagraph"/>
        <w:numPr>
          <w:ilvl w:val="3"/>
          <w:numId w:val="1"/>
        </w:numPr>
        <w:tabs>
          <w:tab w:val="left" w:pos="2648"/>
        </w:tabs>
        <w:spacing w:before="147" w:line="242" w:lineRule="auto"/>
        <w:ind w:left="2647" w:right="374"/>
      </w:pPr>
      <w:r>
        <w:t>As</w:t>
      </w:r>
      <w:r>
        <w:rPr>
          <w:spacing w:val="18"/>
        </w:rPr>
        <w:t xml:space="preserve"> </w:t>
      </w:r>
      <w:r>
        <w:t>determined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workforce</w:t>
      </w:r>
      <w:r>
        <w:rPr>
          <w:spacing w:val="-11"/>
        </w:rPr>
        <w:t xml:space="preserve"> </w:t>
      </w:r>
      <w:r>
        <w:t>clearance</w:t>
      </w:r>
      <w:r>
        <w:rPr>
          <w:spacing w:val="-11"/>
        </w:rPr>
        <w:t xml:space="preserve"> </w:t>
      </w:r>
      <w:r>
        <w:t>coordinators</w:t>
      </w:r>
      <w:r>
        <w:rPr>
          <w:spacing w:val="-1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 xml:space="preserve">CMU’s Hybrid </w:t>
      </w:r>
      <w:r>
        <w:rPr>
          <w:spacing w:val="-2"/>
        </w:rPr>
        <w:t>Entity</w:t>
      </w:r>
    </w:p>
    <w:p w14:paraId="15871F9F" w14:textId="47F6BC40" w:rsidR="00941C32" w:rsidRDefault="004B482B">
      <w:pPr>
        <w:pStyle w:val="ListParagraph"/>
        <w:numPr>
          <w:ilvl w:val="2"/>
          <w:numId w:val="1"/>
        </w:numPr>
        <w:tabs>
          <w:tab w:val="left" w:pos="1928"/>
        </w:tabs>
        <w:spacing w:before="161" w:line="242" w:lineRule="auto"/>
        <w:ind w:right="214" w:hanging="369"/>
        <w:jc w:val="left"/>
      </w:pPr>
      <w:r>
        <w:t>This</w:t>
      </w:r>
      <w:r>
        <w:rPr>
          <w:spacing w:val="-4"/>
        </w:rPr>
        <w:t xml:space="preserve"> </w:t>
      </w:r>
      <w:r>
        <w:t>training will also be</w:t>
      </w:r>
      <w:r>
        <w:rPr>
          <w:spacing w:val="-14"/>
        </w:rPr>
        <w:t xml:space="preserve"> </w:t>
      </w:r>
      <w:r w:rsidR="00C3190E">
        <w:t>updated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biennial</w:t>
      </w:r>
      <w:r>
        <w:rPr>
          <w:spacing w:val="-9"/>
        </w:rPr>
        <w:t xml:space="preserve"> </w:t>
      </w:r>
      <w:r>
        <w:t>basis</w:t>
      </w:r>
      <w:r w:rsidR="00A241E9">
        <w:t>.</w:t>
      </w:r>
      <w:r>
        <w:rPr>
          <w:spacing w:val="-4"/>
        </w:rPr>
        <w:t xml:space="preserve"> </w:t>
      </w:r>
    </w:p>
    <w:p w14:paraId="15871FA0" w14:textId="4846F811" w:rsidR="00941C32" w:rsidRDefault="004B482B">
      <w:pPr>
        <w:pStyle w:val="Heading1"/>
        <w:numPr>
          <w:ilvl w:val="0"/>
          <w:numId w:val="1"/>
        </w:numPr>
        <w:tabs>
          <w:tab w:val="left" w:pos="488"/>
        </w:tabs>
        <w:spacing w:before="161"/>
        <w:ind w:left="487"/>
      </w:pPr>
      <w:r>
        <w:t>Role-Based</w:t>
      </w:r>
      <w:r>
        <w:rPr>
          <w:spacing w:val="19"/>
        </w:rPr>
        <w:t xml:space="preserve"> </w:t>
      </w:r>
      <w:r>
        <w:rPr>
          <w:spacing w:val="-2"/>
        </w:rPr>
        <w:t>Training</w:t>
      </w:r>
    </w:p>
    <w:p w14:paraId="5E3FFCEF" w14:textId="08E8E263" w:rsidR="001D1EB7" w:rsidRDefault="0DC342E6" w:rsidP="001D1EB7">
      <w:pPr>
        <w:pStyle w:val="Heading1"/>
        <w:tabs>
          <w:tab w:val="left" w:pos="90"/>
        </w:tabs>
        <w:spacing w:before="161"/>
        <w:ind w:left="90" w:firstLine="0"/>
        <w:rPr>
          <w:b w:val="0"/>
          <w:bCs w:val="0"/>
        </w:rPr>
      </w:pPr>
      <w:r>
        <w:rPr>
          <w:b w:val="0"/>
          <w:bCs w:val="0"/>
        </w:rPr>
        <w:lastRenderedPageBreak/>
        <w:t>In addition to the Primary HIPAA training, certain Workforce Members may require roles-specific</w:t>
      </w:r>
      <w:r w:rsidR="7DBA88B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HIPAAtraining based on their job duties and the level of access to Protected Health Information (PHI). The goal is to ensure that </w:t>
      </w:r>
      <w:r w:rsidR="5560695B">
        <w:rPr>
          <w:b w:val="0"/>
          <w:bCs w:val="0"/>
        </w:rPr>
        <w:t>everyone</w:t>
      </w:r>
      <w:r w:rsidR="22CD2DAD">
        <w:rPr>
          <w:b w:val="0"/>
          <w:bCs w:val="0"/>
        </w:rPr>
        <w:t xml:space="preserve"> is adequately trained to meet their compliance responsibilities within their specific role.</w:t>
      </w:r>
    </w:p>
    <w:p w14:paraId="72C9B3F4" w14:textId="77777777" w:rsidR="009424F0" w:rsidRDefault="009424F0" w:rsidP="009424F0">
      <w:pPr>
        <w:pStyle w:val="Heading1"/>
        <w:numPr>
          <w:ilvl w:val="0"/>
          <w:numId w:val="2"/>
        </w:numPr>
        <w:tabs>
          <w:tab w:val="left" w:pos="1209"/>
        </w:tabs>
        <w:spacing w:before="159"/>
      </w:pPr>
      <w:r>
        <w:rPr>
          <w:u w:val="single"/>
        </w:rPr>
        <w:t>Who</w:t>
      </w:r>
      <w:r>
        <w:rPr>
          <w:spacing w:val="-1"/>
          <w:u w:val="single"/>
        </w:rPr>
        <w:t xml:space="preserve"> </w:t>
      </w:r>
      <w:r>
        <w:rPr>
          <w:u w:val="single"/>
        </w:rPr>
        <w:t>is</w:t>
      </w:r>
      <w:r>
        <w:rPr>
          <w:spacing w:val="9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-15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14"/>
          <w:u w:val="single"/>
        </w:rPr>
        <w:t xml:space="preserve"> </w:t>
      </w:r>
      <w:r>
        <w:rPr>
          <w:u w:val="single"/>
        </w:rPr>
        <w:t>this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training?</w:t>
      </w:r>
    </w:p>
    <w:p w14:paraId="3F0981BD" w14:textId="77777777" w:rsidR="009424F0" w:rsidRDefault="009424F0" w:rsidP="009424F0">
      <w:pPr>
        <w:pStyle w:val="ListParagraph"/>
        <w:numPr>
          <w:ilvl w:val="2"/>
          <w:numId w:val="1"/>
        </w:numPr>
        <w:tabs>
          <w:tab w:val="left" w:pos="1928"/>
        </w:tabs>
        <w:ind w:hanging="305"/>
        <w:jc w:val="left"/>
      </w:pPr>
      <w:r>
        <w:t>Determined</w:t>
      </w:r>
      <w:r>
        <w:rPr>
          <w:spacing w:val="-1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needed</w:t>
      </w:r>
    </w:p>
    <w:p w14:paraId="6AC3114A" w14:textId="77777777" w:rsidR="009424F0" w:rsidRDefault="009424F0" w:rsidP="009424F0">
      <w:pPr>
        <w:pStyle w:val="Heading1"/>
        <w:numPr>
          <w:ilvl w:val="0"/>
          <w:numId w:val="2"/>
        </w:numPr>
        <w:tabs>
          <w:tab w:val="left" w:pos="1209"/>
        </w:tabs>
      </w:pPr>
      <w:r>
        <w:rPr>
          <w:u w:val="single"/>
        </w:rPr>
        <w:t>When</w:t>
      </w:r>
      <w:r>
        <w:rPr>
          <w:spacing w:val="5"/>
          <w:u w:val="single"/>
        </w:rPr>
        <w:t xml:space="preserve"> </w:t>
      </w:r>
      <w:r>
        <w:rPr>
          <w:u w:val="single"/>
        </w:rPr>
        <w:t>is</w:t>
      </w:r>
      <w:r>
        <w:rPr>
          <w:spacing w:val="11"/>
          <w:u w:val="single"/>
        </w:rPr>
        <w:t xml:space="preserve"> </w:t>
      </w:r>
      <w:r>
        <w:rPr>
          <w:u w:val="single"/>
        </w:rPr>
        <w:t>this</w:t>
      </w:r>
      <w:r>
        <w:rPr>
          <w:spacing w:val="12"/>
          <w:u w:val="single"/>
        </w:rPr>
        <w:t xml:space="preserve"> </w:t>
      </w:r>
      <w:r>
        <w:rPr>
          <w:u w:val="single"/>
        </w:rPr>
        <w:t>training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required?</w:t>
      </w:r>
    </w:p>
    <w:p w14:paraId="587B37B9" w14:textId="77777777" w:rsidR="009424F0" w:rsidRDefault="009424F0" w:rsidP="009424F0">
      <w:pPr>
        <w:pStyle w:val="ListParagraph"/>
        <w:numPr>
          <w:ilvl w:val="2"/>
          <w:numId w:val="1"/>
        </w:numPr>
        <w:tabs>
          <w:tab w:val="left" w:pos="1928"/>
        </w:tabs>
        <w:ind w:hanging="305"/>
        <w:jc w:val="left"/>
      </w:pPr>
      <w:r>
        <w:t>Determined</w:t>
      </w:r>
      <w:r>
        <w:rPr>
          <w:spacing w:val="-1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needed</w:t>
      </w:r>
    </w:p>
    <w:p w14:paraId="15871FA3" w14:textId="77777777" w:rsidR="00941C32" w:rsidRDefault="004B482B">
      <w:pPr>
        <w:pStyle w:val="Heading1"/>
        <w:numPr>
          <w:ilvl w:val="0"/>
          <w:numId w:val="1"/>
        </w:numPr>
        <w:tabs>
          <w:tab w:val="left" w:pos="489"/>
        </w:tabs>
        <w:spacing w:before="146"/>
      </w:pPr>
      <w:r>
        <w:t>Focused</w:t>
      </w:r>
      <w:r>
        <w:rPr>
          <w:spacing w:val="-3"/>
        </w:rPr>
        <w:t xml:space="preserve"> </w:t>
      </w:r>
      <w:r>
        <w:rPr>
          <w:spacing w:val="-2"/>
        </w:rPr>
        <w:t>Training</w:t>
      </w:r>
    </w:p>
    <w:p w14:paraId="15871FA4" w14:textId="77777777" w:rsidR="00941C32" w:rsidRDefault="4A0181E5">
      <w:pPr>
        <w:pStyle w:val="BodyText"/>
        <w:spacing w:before="163"/>
        <w:ind w:left="120" w:right="104"/>
      </w:pPr>
      <w:r>
        <w:t>Focused</w:t>
      </w:r>
      <w:r w:rsidR="004B482B">
        <w:t xml:space="preserve"> Training would serve</w:t>
      </w:r>
      <w:r w:rsidR="004B482B">
        <w:rPr>
          <w:spacing w:val="-2"/>
        </w:rPr>
        <w:t xml:space="preserve"> </w:t>
      </w:r>
      <w:r w:rsidR="004B482B">
        <w:t>to address current</w:t>
      </w:r>
      <w:r w:rsidR="004B482B">
        <w:rPr>
          <w:spacing w:val="-14"/>
        </w:rPr>
        <w:t xml:space="preserve"> </w:t>
      </w:r>
      <w:r w:rsidR="004B482B">
        <w:t>or potential</w:t>
      </w:r>
      <w:r w:rsidR="004B482B">
        <w:rPr>
          <w:spacing w:val="-16"/>
        </w:rPr>
        <w:t xml:space="preserve"> </w:t>
      </w:r>
      <w:r w:rsidR="004B482B">
        <w:t>problems in certain positions that may be prone to a higher</w:t>
      </w:r>
      <w:r w:rsidR="004B482B">
        <w:rPr>
          <w:spacing w:val="34"/>
        </w:rPr>
        <w:t xml:space="preserve"> </w:t>
      </w:r>
      <w:r w:rsidR="004B482B">
        <w:t>risk of HIPAA incidents.</w:t>
      </w:r>
      <w:bookmarkStart w:id="0" w:name="_Hlk125542785"/>
      <w:r w:rsidR="004B482B">
        <w:t xml:space="preserve"> It also serves to enhance knowledge and understanding of specific CMU</w:t>
      </w:r>
      <w:r w:rsidR="004B482B">
        <w:rPr>
          <w:spacing w:val="-9"/>
        </w:rPr>
        <w:t xml:space="preserve"> </w:t>
      </w:r>
      <w:r w:rsidR="004B482B">
        <w:t>policies</w:t>
      </w:r>
      <w:r w:rsidR="004B482B">
        <w:rPr>
          <w:spacing w:val="18"/>
        </w:rPr>
        <w:t xml:space="preserve"> </w:t>
      </w:r>
      <w:r w:rsidR="004B482B">
        <w:t>and</w:t>
      </w:r>
      <w:r w:rsidR="004B482B">
        <w:rPr>
          <w:spacing w:val="-8"/>
        </w:rPr>
        <w:t xml:space="preserve"> </w:t>
      </w:r>
      <w:r w:rsidR="004B482B">
        <w:t xml:space="preserve">procedures. </w:t>
      </w:r>
      <w:bookmarkEnd w:id="0"/>
      <w:r w:rsidR="004B482B">
        <w:t>Examples of</w:t>
      </w:r>
      <w:r w:rsidR="004B482B">
        <w:rPr>
          <w:spacing w:val="-2"/>
        </w:rPr>
        <w:t xml:space="preserve"> </w:t>
      </w:r>
      <w:r w:rsidR="004B482B">
        <w:t>topics may</w:t>
      </w:r>
      <w:r w:rsidR="004B482B">
        <w:rPr>
          <w:spacing w:val="-7"/>
        </w:rPr>
        <w:t xml:space="preserve"> </w:t>
      </w:r>
      <w:r w:rsidR="004B482B">
        <w:t>include</w:t>
      </w:r>
      <w:r w:rsidR="004B482B">
        <w:rPr>
          <w:spacing w:val="-11"/>
        </w:rPr>
        <w:t xml:space="preserve"> </w:t>
      </w:r>
      <w:r w:rsidR="004B482B">
        <w:t>but</w:t>
      </w:r>
      <w:r w:rsidR="004B482B">
        <w:rPr>
          <w:spacing w:val="-6"/>
        </w:rPr>
        <w:t xml:space="preserve"> </w:t>
      </w:r>
      <w:r w:rsidR="004B482B">
        <w:t>are</w:t>
      </w:r>
      <w:r w:rsidR="004B482B">
        <w:rPr>
          <w:spacing w:val="-11"/>
        </w:rPr>
        <w:t xml:space="preserve"> </w:t>
      </w:r>
      <w:r w:rsidR="004B482B">
        <w:t>not</w:t>
      </w:r>
      <w:r w:rsidR="004B482B">
        <w:rPr>
          <w:spacing w:val="-6"/>
        </w:rPr>
        <w:t xml:space="preserve"> </w:t>
      </w:r>
      <w:r w:rsidR="004B482B">
        <w:t xml:space="preserve">limited </w:t>
      </w:r>
      <w:r w:rsidR="418D8252">
        <w:t>to</w:t>
      </w:r>
      <w:r w:rsidR="004B482B">
        <w:rPr>
          <w:spacing w:val="-6"/>
        </w:rPr>
        <w:t xml:space="preserve"> </w:t>
      </w:r>
      <w:r w:rsidR="004B482B">
        <w:t>methods of communicating electronic protected health information and protected health information (ePHI/PHI), email encryption, and adhering to patient rights.</w:t>
      </w:r>
    </w:p>
    <w:p w14:paraId="15871FA5" w14:textId="77777777" w:rsidR="00941C32" w:rsidRDefault="004B482B">
      <w:pPr>
        <w:pStyle w:val="Heading1"/>
        <w:numPr>
          <w:ilvl w:val="1"/>
          <w:numId w:val="1"/>
        </w:numPr>
        <w:tabs>
          <w:tab w:val="left" w:pos="1209"/>
        </w:tabs>
        <w:spacing w:before="159"/>
      </w:pPr>
      <w:bookmarkStart w:id="1" w:name="_Hlk125541279"/>
      <w:r>
        <w:rPr>
          <w:u w:val="single"/>
        </w:rPr>
        <w:t>Who</w:t>
      </w:r>
      <w:r>
        <w:rPr>
          <w:spacing w:val="-1"/>
          <w:u w:val="single"/>
        </w:rPr>
        <w:t xml:space="preserve"> </w:t>
      </w:r>
      <w:r>
        <w:rPr>
          <w:u w:val="single"/>
        </w:rPr>
        <w:t>is</w:t>
      </w:r>
      <w:r>
        <w:rPr>
          <w:spacing w:val="9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-15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14"/>
          <w:u w:val="single"/>
        </w:rPr>
        <w:t xml:space="preserve"> </w:t>
      </w:r>
      <w:r>
        <w:rPr>
          <w:u w:val="single"/>
        </w:rPr>
        <w:t>this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training?</w:t>
      </w:r>
    </w:p>
    <w:p w14:paraId="15871FA6" w14:textId="77777777" w:rsidR="00941C32" w:rsidRDefault="004B482B">
      <w:pPr>
        <w:pStyle w:val="ListParagraph"/>
        <w:numPr>
          <w:ilvl w:val="2"/>
          <w:numId w:val="1"/>
        </w:numPr>
        <w:tabs>
          <w:tab w:val="left" w:pos="1928"/>
        </w:tabs>
        <w:ind w:hanging="305"/>
        <w:jc w:val="left"/>
      </w:pPr>
      <w:r>
        <w:t>Determined</w:t>
      </w:r>
      <w:r>
        <w:rPr>
          <w:spacing w:val="-1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needed</w:t>
      </w:r>
    </w:p>
    <w:p w14:paraId="15871FA7" w14:textId="77777777" w:rsidR="00941C32" w:rsidRDefault="004B482B">
      <w:pPr>
        <w:pStyle w:val="Heading1"/>
        <w:numPr>
          <w:ilvl w:val="1"/>
          <w:numId w:val="1"/>
        </w:numPr>
        <w:tabs>
          <w:tab w:val="left" w:pos="1209"/>
        </w:tabs>
      </w:pPr>
      <w:r>
        <w:rPr>
          <w:u w:val="single"/>
        </w:rPr>
        <w:t>When</w:t>
      </w:r>
      <w:r>
        <w:rPr>
          <w:spacing w:val="5"/>
          <w:u w:val="single"/>
        </w:rPr>
        <w:t xml:space="preserve"> </w:t>
      </w:r>
      <w:r>
        <w:rPr>
          <w:u w:val="single"/>
        </w:rPr>
        <w:t>is</w:t>
      </w:r>
      <w:r>
        <w:rPr>
          <w:spacing w:val="11"/>
          <w:u w:val="single"/>
        </w:rPr>
        <w:t xml:space="preserve"> </w:t>
      </w:r>
      <w:r>
        <w:rPr>
          <w:u w:val="single"/>
        </w:rPr>
        <w:t>this</w:t>
      </w:r>
      <w:r>
        <w:rPr>
          <w:spacing w:val="12"/>
          <w:u w:val="single"/>
        </w:rPr>
        <w:t xml:space="preserve"> </w:t>
      </w:r>
      <w:r>
        <w:rPr>
          <w:u w:val="single"/>
        </w:rPr>
        <w:t>training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required?</w:t>
      </w:r>
    </w:p>
    <w:p w14:paraId="15871FA8" w14:textId="77777777" w:rsidR="00941C32" w:rsidRDefault="004B482B">
      <w:pPr>
        <w:pStyle w:val="ListParagraph"/>
        <w:numPr>
          <w:ilvl w:val="2"/>
          <w:numId w:val="1"/>
        </w:numPr>
        <w:tabs>
          <w:tab w:val="left" w:pos="1928"/>
        </w:tabs>
        <w:ind w:hanging="305"/>
        <w:jc w:val="left"/>
      </w:pPr>
      <w:r>
        <w:t>Determined</w:t>
      </w:r>
      <w:r>
        <w:rPr>
          <w:spacing w:val="-1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needed</w:t>
      </w:r>
    </w:p>
    <w:bookmarkEnd w:id="1"/>
    <w:p w14:paraId="15871FA9" w14:textId="77777777" w:rsidR="00941C32" w:rsidRDefault="004B482B">
      <w:pPr>
        <w:pStyle w:val="Heading1"/>
        <w:numPr>
          <w:ilvl w:val="0"/>
          <w:numId w:val="1"/>
        </w:numPr>
        <w:tabs>
          <w:tab w:val="left" w:pos="488"/>
        </w:tabs>
        <w:ind w:left="487"/>
      </w:pPr>
      <w:r>
        <w:t>Security</w:t>
      </w:r>
      <w:r>
        <w:rPr>
          <w:spacing w:val="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Awareness</w:t>
      </w:r>
      <w:r>
        <w:rPr>
          <w:spacing w:val="2"/>
        </w:rPr>
        <w:t xml:space="preserve"> </w:t>
      </w:r>
      <w:r>
        <w:rPr>
          <w:spacing w:val="-2"/>
        </w:rPr>
        <w:t>Training</w:t>
      </w:r>
    </w:p>
    <w:p w14:paraId="15871FAA" w14:textId="2132E097" w:rsidR="00941C32" w:rsidRDefault="12F63049">
      <w:pPr>
        <w:pStyle w:val="BodyText"/>
        <w:spacing w:before="147" w:line="242" w:lineRule="auto"/>
        <w:ind w:left="119" w:right="104"/>
      </w:pPr>
      <w:r>
        <w:t>Training</w:t>
      </w:r>
      <w:r w:rsidR="004B482B">
        <w:t xml:space="preserve"> of this type</w:t>
      </w:r>
      <w:r w:rsidR="004B482B">
        <w:rPr>
          <w:spacing w:val="-8"/>
        </w:rPr>
        <w:t xml:space="preserve"> </w:t>
      </w:r>
      <w:r w:rsidR="004B482B">
        <w:t>will focus on</w:t>
      </w:r>
      <w:r w:rsidR="004B482B">
        <w:rPr>
          <w:spacing w:val="-5"/>
        </w:rPr>
        <w:t xml:space="preserve"> </w:t>
      </w:r>
      <w:r w:rsidR="004B482B">
        <w:t>the</w:t>
      </w:r>
      <w:r w:rsidR="004B482B">
        <w:rPr>
          <w:spacing w:val="-8"/>
        </w:rPr>
        <w:t xml:space="preserve"> </w:t>
      </w:r>
      <w:r w:rsidR="004B482B">
        <w:t>administrative, physical, and</w:t>
      </w:r>
      <w:r w:rsidR="004B482B">
        <w:rPr>
          <w:spacing w:val="-5"/>
        </w:rPr>
        <w:t xml:space="preserve"> </w:t>
      </w:r>
      <w:r w:rsidR="004B482B">
        <w:t>technical</w:t>
      </w:r>
      <w:r w:rsidR="004B482B">
        <w:rPr>
          <w:spacing w:val="-20"/>
        </w:rPr>
        <w:t xml:space="preserve"> </w:t>
      </w:r>
      <w:r w:rsidR="004B482B">
        <w:t>safeguards that</w:t>
      </w:r>
      <w:r w:rsidR="004B482B">
        <w:rPr>
          <w:spacing w:val="-2"/>
        </w:rPr>
        <w:t xml:space="preserve"> </w:t>
      </w:r>
      <w:r w:rsidR="004B482B">
        <w:t>help</w:t>
      </w:r>
      <w:r w:rsidR="004B482B">
        <w:rPr>
          <w:spacing w:val="-5"/>
        </w:rPr>
        <w:t xml:space="preserve"> </w:t>
      </w:r>
      <w:r w:rsidR="004B482B">
        <w:t>protect the</w:t>
      </w:r>
      <w:r w:rsidR="004B482B">
        <w:rPr>
          <w:spacing w:val="-3"/>
        </w:rPr>
        <w:t xml:space="preserve"> </w:t>
      </w:r>
      <w:r w:rsidR="004B482B">
        <w:t>confidentiality,</w:t>
      </w:r>
      <w:r w:rsidR="004B482B">
        <w:rPr>
          <w:spacing w:val="31"/>
        </w:rPr>
        <w:t xml:space="preserve"> </w:t>
      </w:r>
      <w:r w:rsidR="004B482B">
        <w:t>integrity,</w:t>
      </w:r>
      <w:r w:rsidR="004B482B">
        <w:rPr>
          <w:spacing w:val="31"/>
        </w:rPr>
        <w:t xml:space="preserve"> </w:t>
      </w:r>
      <w:r w:rsidR="004B482B">
        <w:t xml:space="preserve">and </w:t>
      </w:r>
      <w:r w:rsidR="00880749">
        <w:t>availability</w:t>
      </w:r>
      <w:r w:rsidR="004B482B">
        <w:t xml:space="preserve"> of ePHI. Topics are</w:t>
      </w:r>
      <w:r w:rsidR="004B482B">
        <w:rPr>
          <w:spacing w:val="-3"/>
        </w:rPr>
        <w:t xml:space="preserve"> </w:t>
      </w:r>
      <w:r w:rsidR="004B482B">
        <w:t>based on organizational need and highest risk areas to include the following,</w:t>
      </w:r>
      <w:r w:rsidR="004B482B">
        <w:rPr>
          <w:spacing w:val="36"/>
        </w:rPr>
        <w:t xml:space="preserve"> </w:t>
      </w:r>
      <w:r w:rsidR="004B482B">
        <w:t>at minimum: protection against malicious software, system protection capabilities,</w:t>
      </w:r>
      <w:r w:rsidR="004B482B">
        <w:rPr>
          <w:spacing w:val="40"/>
        </w:rPr>
        <w:t xml:space="preserve"> </w:t>
      </w:r>
      <w:r w:rsidR="0009245E">
        <w:t>policies,</w:t>
      </w:r>
      <w:r w:rsidR="004B482B">
        <w:rPr>
          <w:spacing w:val="40"/>
        </w:rPr>
        <w:t xml:space="preserve"> </w:t>
      </w:r>
      <w:r w:rsidR="004B482B">
        <w:t>and procedures for password management,</w:t>
      </w:r>
      <w:r w:rsidR="004B482B">
        <w:rPr>
          <w:spacing w:val="-4"/>
        </w:rPr>
        <w:t xml:space="preserve"> </w:t>
      </w:r>
      <w:r w:rsidR="004B482B">
        <w:t>how to create strong</w:t>
      </w:r>
    </w:p>
    <w:p w14:paraId="15871FAB" w14:textId="77777777" w:rsidR="00941C32" w:rsidRDefault="6E32FAC8">
      <w:pPr>
        <w:pStyle w:val="BodyText"/>
        <w:spacing w:before="2"/>
        <w:ind w:left="119"/>
      </w:pPr>
      <w:r>
        <w:t>passwords,</w:t>
      </w:r>
      <w:r w:rsidR="004B482B">
        <w:rPr>
          <w:spacing w:val="-5"/>
        </w:rPr>
        <w:t xml:space="preserve"> </w:t>
      </w:r>
      <w:r w:rsidR="004B482B">
        <w:t>policies</w:t>
      </w:r>
      <w:r w:rsidR="004B482B">
        <w:rPr>
          <w:spacing w:val="3"/>
        </w:rPr>
        <w:t xml:space="preserve"> </w:t>
      </w:r>
      <w:r w:rsidR="004B482B">
        <w:t>and</w:t>
      </w:r>
      <w:r w:rsidR="004B482B">
        <w:rPr>
          <w:spacing w:val="-6"/>
        </w:rPr>
        <w:t xml:space="preserve"> </w:t>
      </w:r>
      <w:r w:rsidR="004B482B">
        <w:t>procedures</w:t>
      </w:r>
      <w:r w:rsidR="004B482B">
        <w:rPr>
          <w:spacing w:val="-14"/>
        </w:rPr>
        <w:t xml:space="preserve"> </w:t>
      </w:r>
      <w:r w:rsidR="004B482B">
        <w:t>for securing</w:t>
      </w:r>
      <w:r w:rsidR="004B482B">
        <w:rPr>
          <w:spacing w:val="-6"/>
        </w:rPr>
        <w:t xml:space="preserve"> </w:t>
      </w:r>
      <w:r w:rsidR="004B482B">
        <w:rPr>
          <w:spacing w:val="-2"/>
        </w:rPr>
        <w:t>ePHI.</w:t>
      </w:r>
    </w:p>
    <w:p w14:paraId="15871FAC" w14:textId="77777777" w:rsidR="00941C32" w:rsidRDefault="004B482B">
      <w:pPr>
        <w:pStyle w:val="Heading1"/>
        <w:numPr>
          <w:ilvl w:val="1"/>
          <w:numId w:val="1"/>
        </w:numPr>
        <w:tabs>
          <w:tab w:val="left" w:pos="1209"/>
        </w:tabs>
        <w:spacing w:before="147"/>
      </w:pPr>
      <w:r>
        <w:rPr>
          <w:u w:val="single"/>
        </w:rPr>
        <w:t>Who</w:t>
      </w:r>
      <w:r>
        <w:rPr>
          <w:spacing w:val="-1"/>
          <w:u w:val="single"/>
        </w:rPr>
        <w:t xml:space="preserve"> </w:t>
      </w:r>
      <w:r>
        <w:rPr>
          <w:u w:val="single"/>
        </w:rPr>
        <w:t>is</w:t>
      </w:r>
      <w:r>
        <w:rPr>
          <w:spacing w:val="9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-15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14"/>
          <w:u w:val="single"/>
        </w:rPr>
        <w:t xml:space="preserve"> </w:t>
      </w:r>
      <w:r>
        <w:rPr>
          <w:u w:val="single"/>
        </w:rPr>
        <w:t>this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training?</w:t>
      </w:r>
    </w:p>
    <w:p w14:paraId="15871FAD" w14:textId="77777777" w:rsidR="00941C32" w:rsidRDefault="004B482B">
      <w:pPr>
        <w:pStyle w:val="ListParagraph"/>
        <w:numPr>
          <w:ilvl w:val="2"/>
          <w:numId w:val="1"/>
        </w:numPr>
        <w:tabs>
          <w:tab w:val="left" w:pos="1928"/>
        </w:tabs>
        <w:ind w:hanging="305"/>
        <w:jc w:val="left"/>
      </w:pPr>
      <w:r>
        <w:t>Determined</w:t>
      </w:r>
      <w:r>
        <w:rPr>
          <w:spacing w:val="-1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needed,</w:t>
      </w:r>
      <w:r>
        <w:rPr>
          <w:spacing w:val="-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include</w:t>
      </w:r>
      <w:r>
        <w:rPr>
          <w:spacing w:val="3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Workforce</w:t>
      </w:r>
      <w:r>
        <w:rPr>
          <w:spacing w:val="-13"/>
        </w:rPr>
        <w:t xml:space="preserve"> </w:t>
      </w:r>
      <w:r>
        <w:rPr>
          <w:spacing w:val="-2"/>
        </w:rPr>
        <w:t>Members</w:t>
      </w:r>
    </w:p>
    <w:p w14:paraId="15871FAE" w14:textId="77777777" w:rsidR="00941C32" w:rsidRDefault="004B482B">
      <w:pPr>
        <w:pStyle w:val="ListParagraph"/>
        <w:numPr>
          <w:ilvl w:val="2"/>
          <w:numId w:val="1"/>
        </w:numPr>
        <w:tabs>
          <w:tab w:val="left" w:pos="1929"/>
        </w:tabs>
        <w:ind w:left="1928" w:hanging="369"/>
        <w:jc w:val="left"/>
      </w:pPr>
      <w:r>
        <w:t>Others</w:t>
      </w:r>
      <w:r>
        <w:rPr>
          <w:spacing w:val="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training:</w:t>
      </w:r>
    </w:p>
    <w:p w14:paraId="15871FAF" w14:textId="2F633E25" w:rsidR="00941C32" w:rsidRDefault="004B482B" w:rsidP="00B72EC2">
      <w:pPr>
        <w:pStyle w:val="ListParagraph"/>
        <w:numPr>
          <w:ilvl w:val="3"/>
          <w:numId w:val="1"/>
        </w:numPr>
        <w:tabs>
          <w:tab w:val="left" w:pos="2649"/>
        </w:tabs>
        <w:spacing w:before="165" w:line="237" w:lineRule="auto"/>
        <w:ind w:right="511"/>
        <w:jc w:val="both"/>
      </w:pPr>
      <w:r>
        <w:rPr>
          <w:b/>
        </w:rPr>
        <w:t>Students enrolled</w:t>
      </w:r>
      <w:r>
        <w:rPr>
          <w:b/>
          <w:spacing w:val="-15"/>
        </w:rPr>
        <w:t xml:space="preserve"> </w:t>
      </w:r>
      <w:r>
        <w:rPr>
          <w:b/>
        </w:rPr>
        <w:t>in certain</w:t>
      </w:r>
      <w:r>
        <w:rPr>
          <w:b/>
          <w:spacing w:val="-15"/>
        </w:rPr>
        <w:t xml:space="preserve"> </w:t>
      </w:r>
      <w:r>
        <w:rPr>
          <w:b/>
        </w:rPr>
        <w:t>CMU</w:t>
      </w:r>
      <w:r>
        <w:rPr>
          <w:b/>
          <w:spacing w:val="-21"/>
        </w:rPr>
        <w:t xml:space="preserve"> </w:t>
      </w:r>
      <w:r>
        <w:rPr>
          <w:b/>
        </w:rPr>
        <w:t xml:space="preserve">courses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this HIPAA training</w:t>
      </w:r>
      <w:r w:rsidR="00B72EC2">
        <w:t xml:space="preserve">. The Office of HIPAA Compliance </w:t>
      </w:r>
      <w:r>
        <w:t>reserves the</w:t>
      </w:r>
      <w:r>
        <w:rPr>
          <w:spacing w:val="-1"/>
        </w:rPr>
        <w:t xml:space="preserve"> </w:t>
      </w:r>
      <w:r>
        <w:t>right to determine whether such training is required, and the appropriate level of specific training materials</w:t>
      </w:r>
    </w:p>
    <w:p w14:paraId="15871FB0" w14:textId="668BC29D" w:rsidR="00941C32" w:rsidRDefault="004B482B">
      <w:pPr>
        <w:pStyle w:val="ListParagraph"/>
        <w:numPr>
          <w:ilvl w:val="3"/>
          <w:numId w:val="1"/>
        </w:numPr>
        <w:tabs>
          <w:tab w:val="left" w:pos="2649"/>
        </w:tabs>
        <w:spacing w:before="164"/>
        <w:ind w:right="178"/>
      </w:pPr>
      <w:r w:rsidRPr="6B7EDD81">
        <w:rPr>
          <w:b/>
          <w:bCs/>
        </w:rPr>
        <w:t xml:space="preserve">Job Shadowing – </w:t>
      </w:r>
      <w:r>
        <w:t>Individuals participating in job shadowing opportunities for one</w:t>
      </w:r>
      <w:r>
        <w:rPr>
          <w:spacing w:val="-3"/>
        </w:rPr>
        <w:t xml:space="preserve"> </w:t>
      </w:r>
      <w:r>
        <w:t xml:space="preserve">week or less </w:t>
      </w:r>
      <w:r w:rsidR="531A200E">
        <w:t>within</w:t>
      </w:r>
      <w:r>
        <w:t xml:space="preserve"> CMU’s Hybrid Entity are</w:t>
      </w:r>
      <w:r>
        <w:rPr>
          <w:spacing w:val="-3"/>
        </w:rPr>
        <w:t xml:space="preserve"> </w:t>
      </w:r>
      <w:r>
        <w:t>required to sign a HIPAA Confidentiality</w:t>
      </w:r>
      <w:r>
        <w:rPr>
          <w:spacing w:val="34"/>
        </w:rPr>
        <w:t xml:space="preserve"> </w:t>
      </w:r>
      <w:r w:rsidR="5CED5A96">
        <w:t>Agreement;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 required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4"/>
        </w:rPr>
        <w:t xml:space="preserve"> </w:t>
      </w:r>
      <w:r>
        <w:t>the Primary</w:t>
      </w:r>
      <w:r>
        <w:rPr>
          <w:spacing w:val="-5"/>
        </w:rPr>
        <w:t xml:space="preserve"> </w:t>
      </w:r>
      <w:r>
        <w:t>HIPAA training.</w:t>
      </w:r>
      <w:r>
        <w:rPr>
          <w:spacing w:val="40"/>
        </w:rPr>
        <w:t xml:space="preserve"> </w:t>
      </w:r>
      <w:r>
        <w:t>Individuals</w:t>
      </w:r>
      <w:r>
        <w:rPr>
          <w:spacing w:val="40"/>
        </w:rPr>
        <w:t xml:space="preserve"> </w:t>
      </w:r>
      <w:r>
        <w:t>job shadowing</w:t>
      </w:r>
      <w:r>
        <w:rPr>
          <w:spacing w:val="-5"/>
        </w:rPr>
        <w:t xml:space="preserve"> </w:t>
      </w:r>
      <w:r>
        <w:t>greater than</w:t>
      </w:r>
      <w:r>
        <w:rPr>
          <w:spacing w:val="-5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week must be approved by the HIPAA Privacy Office and must have required HIPAA training</w:t>
      </w:r>
      <w:r>
        <w:rPr>
          <w:spacing w:val="40"/>
        </w:rPr>
        <w:t xml:space="preserve"> </w:t>
      </w:r>
      <w:r>
        <w:t>as applicable to the Access Management Policy</w:t>
      </w:r>
    </w:p>
    <w:p w14:paraId="15871FB1" w14:textId="77777777" w:rsidR="00941C32" w:rsidRDefault="004B482B">
      <w:pPr>
        <w:pStyle w:val="Heading1"/>
        <w:numPr>
          <w:ilvl w:val="3"/>
          <w:numId w:val="1"/>
        </w:numPr>
        <w:tabs>
          <w:tab w:val="left" w:pos="2649"/>
        </w:tabs>
        <w:spacing w:before="162" w:line="242" w:lineRule="auto"/>
        <w:ind w:right="645"/>
      </w:pPr>
      <w:r>
        <w:t>As determined</w:t>
      </w:r>
      <w:r>
        <w:rPr>
          <w:spacing w:val="-18"/>
        </w:rPr>
        <w:t xml:space="preserve"> </w:t>
      </w:r>
      <w:r>
        <w:t>appropriate by</w:t>
      </w:r>
      <w:r>
        <w:rPr>
          <w:spacing w:val="-6"/>
        </w:rPr>
        <w:t xml:space="preserve"> </w:t>
      </w:r>
      <w:r>
        <w:t>the HIPAA</w:t>
      </w:r>
      <w:r>
        <w:rPr>
          <w:spacing w:val="-7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Officer, HIPAA Security Officer, and Chief Information Security Officer</w:t>
      </w:r>
    </w:p>
    <w:p w14:paraId="15871FB2" w14:textId="77777777" w:rsidR="00941C32" w:rsidRDefault="004B482B">
      <w:pPr>
        <w:pStyle w:val="ListParagraph"/>
        <w:numPr>
          <w:ilvl w:val="1"/>
          <w:numId w:val="1"/>
        </w:numPr>
        <w:tabs>
          <w:tab w:val="left" w:pos="1209"/>
        </w:tabs>
        <w:spacing w:before="161"/>
        <w:rPr>
          <w:b/>
        </w:rPr>
      </w:pPr>
      <w:r>
        <w:rPr>
          <w:b/>
          <w:u w:val="single"/>
        </w:rPr>
        <w:lastRenderedPageBreak/>
        <w:t>When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is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this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training</w:t>
      </w:r>
      <w:r>
        <w:rPr>
          <w:b/>
          <w:spacing w:val="-18"/>
          <w:u w:val="single"/>
        </w:rPr>
        <w:t xml:space="preserve"> </w:t>
      </w:r>
      <w:r>
        <w:rPr>
          <w:b/>
          <w:spacing w:val="-2"/>
          <w:u w:val="single"/>
        </w:rPr>
        <w:t>required?</w:t>
      </w:r>
    </w:p>
    <w:p w14:paraId="15871FB3" w14:textId="77777777" w:rsidR="00941C32" w:rsidRDefault="004B482B">
      <w:pPr>
        <w:pStyle w:val="ListParagraph"/>
        <w:numPr>
          <w:ilvl w:val="2"/>
          <w:numId w:val="1"/>
        </w:numPr>
        <w:tabs>
          <w:tab w:val="left" w:pos="1928"/>
        </w:tabs>
        <w:spacing w:before="147" w:line="242" w:lineRule="auto"/>
        <w:ind w:right="279"/>
        <w:jc w:val="left"/>
      </w:pPr>
      <w:r>
        <w:t>Periodic Security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Awareness 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reminders are</w:t>
      </w:r>
      <w:r>
        <w:rPr>
          <w:spacing w:val="-6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throughout each year on a weekly, monthly, quarterly, or annual</w:t>
      </w:r>
      <w:r>
        <w:rPr>
          <w:spacing w:val="-11"/>
        </w:rPr>
        <w:t xml:space="preserve"> </w:t>
      </w:r>
      <w:r>
        <w:t>basis. These trainings and reminders may either be in conjunction with or in addition</w:t>
      </w:r>
      <w:r>
        <w:rPr>
          <w:spacing w:val="40"/>
        </w:rPr>
        <w:t xml:space="preserve"> </w:t>
      </w:r>
      <w:r>
        <w:t>to the OIT security</w:t>
      </w:r>
    </w:p>
    <w:p w14:paraId="15871FB4" w14:textId="77777777" w:rsidR="00941C32" w:rsidRDefault="004B482B">
      <w:pPr>
        <w:pStyle w:val="BodyText"/>
        <w:spacing w:before="2"/>
        <w:ind w:left="1927"/>
      </w:pPr>
      <w:r>
        <w:t>awareness</w:t>
      </w:r>
      <w:r>
        <w:rPr>
          <w:spacing w:val="21"/>
        </w:rPr>
        <w:t xml:space="preserve"> </w:t>
      </w:r>
      <w:r>
        <w:rPr>
          <w:spacing w:val="-2"/>
        </w:rPr>
        <w:t>program</w:t>
      </w:r>
    </w:p>
    <w:p w14:paraId="15871FB5" w14:textId="77777777" w:rsidR="00941C32" w:rsidRDefault="004B482B">
      <w:pPr>
        <w:pStyle w:val="Heading1"/>
        <w:numPr>
          <w:ilvl w:val="0"/>
          <w:numId w:val="1"/>
        </w:numPr>
        <w:tabs>
          <w:tab w:val="left" w:pos="488"/>
        </w:tabs>
        <w:ind w:left="487"/>
      </w:pPr>
      <w:r>
        <w:t>Corrective</w:t>
      </w:r>
      <w:r>
        <w:rPr>
          <w:spacing w:val="15"/>
        </w:rPr>
        <w:t xml:space="preserve"> </w:t>
      </w:r>
      <w:r>
        <w:t>Action</w:t>
      </w:r>
      <w:r>
        <w:rPr>
          <w:spacing w:val="5"/>
        </w:rPr>
        <w:t xml:space="preserve"> </w:t>
      </w:r>
      <w:r>
        <w:rPr>
          <w:spacing w:val="-2"/>
        </w:rPr>
        <w:t>Training</w:t>
      </w:r>
    </w:p>
    <w:p w14:paraId="15871FB8" w14:textId="49DD0919" w:rsidR="00941C32" w:rsidRDefault="004B482B" w:rsidP="00600A20">
      <w:pPr>
        <w:pStyle w:val="BodyText"/>
        <w:spacing w:before="84" w:line="237" w:lineRule="auto"/>
        <w:ind w:left="119" w:right="104"/>
      </w:pPr>
      <w:r>
        <w:t>This training is</w:t>
      </w:r>
      <w:r>
        <w:rPr>
          <w:spacing w:val="36"/>
        </w:rPr>
        <w:t xml:space="preserve"> </w:t>
      </w:r>
      <w:r>
        <w:t>provided to Workforce Members as a corrective action step in response to a possible incident, breach, or other violation. This training is required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 as needed</w:t>
      </w:r>
      <w:r>
        <w:rPr>
          <w:spacing w:val="-4"/>
        </w:rPr>
        <w:t xml:space="preserve"> </w:t>
      </w:r>
      <w:r>
        <w:t>basis for any</w:t>
      </w:r>
      <w:r>
        <w:rPr>
          <w:spacing w:val="-4"/>
        </w:rPr>
        <w:t xml:space="preserve"> </w:t>
      </w:r>
      <w:r w:rsidR="723126D3">
        <w:t>individual</w:t>
      </w:r>
      <w:r>
        <w:t xml:space="preserve"> assigned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 w:rsidR="00600A20">
        <w:t>Office of HIPAA Compliance</w:t>
      </w:r>
      <w:r>
        <w:t>. The</w:t>
      </w:r>
      <w:r>
        <w:rPr>
          <w:spacing w:val="-11"/>
        </w:rPr>
        <w:t xml:space="preserve"> </w:t>
      </w:r>
      <w:r>
        <w:t>topic presented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 training</w:t>
      </w:r>
      <w:r>
        <w:rPr>
          <w:spacing w:val="-8"/>
        </w:rPr>
        <w:t xml:space="preserve"> </w:t>
      </w:r>
      <w:r>
        <w:t>is determined</w:t>
      </w:r>
      <w:r>
        <w:rPr>
          <w:spacing w:val="-8"/>
        </w:rPr>
        <w:t xml:space="preserve"> </w:t>
      </w:r>
      <w:r>
        <w:t>by the</w:t>
      </w:r>
      <w:r>
        <w:rPr>
          <w:spacing w:val="-11"/>
        </w:rPr>
        <w:t xml:space="preserve"> </w:t>
      </w:r>
      <w:r>
        <w:t>possible incident, breach, or violation that caused the Workforce Member to require a corrective action plan.</w:t>
      </w:r>
      <w:r w:rsidR="00600A20">
        <w:t xml:space="preserve"> </w:t>
      </w:r>
      <w:r>
        <w:t>Workforce</w:t>
      </w:r>
      <w:r>
        <w:rPr>
          <w:spacing w:val="-8"/>
        </w:rPr>
        <w:t xml:space="preserve"> </w:t>
      </w:r>
      <w:r>
        <w:t>Members may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repeat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as required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HIPAA Privacy</w:t>
      </w:r>
      <w:r>
        <w:rPr>
          <w:spacing w:val="-4"/>
        </w:rPr>
        <w:t xml:space="preserve"> </w:t>
      </w:r>
      <w:r>
        <w:t>Office</w:t>
      </w:r>
      <w:r w:rsidR="00021FCC">
        <w:t>r</w:t>
      </w:r>
      <w:r>
        <w:t xml:space="preserve"> due to perceived or potential risk and/or corrective action plan.</w:t>
      </w:r>
    </w:p>
    <w:p w14:paraId="15871FB9" w14:textId="77777777" w:rsidR="00941C32" w:rsidRDefault="004B482B">
      <w:pPr>
        <w:pStyle w:val="Heading1"/>
        <w:numPr>
          <w:ilvl w:val="0"/>
          <w:numId w:val="1"/>
        </w:numPr>
        <w:tabs>
          <w:tab w:val="left" w:pos="489"/>
        </w:tabs>
        <w:spacing w:before="160"/>
        <w:ind w:hanging="370"/>
      </w:pP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Training</w:t>
      </w:r>
    </w:p>
    <w:p w14:paraId="15871FBA" w14:textId="7C30DE33" w:rsidR="00941C32" w:rsidRDefault="004B482B">
      <w:pPr>
        <w:pStyle w:val="BodyText"/>
        <w:spacing w:before="148" w:line="242" w:lineRule="auto"/>
        <w:ind w:left="119" w:right="104"/>
      </w:pPr>
      <w:r>
        <w:t>The</w:t>
      </w:r>
      <w:r w:rsidR="00021FCC">
        <w:t xml:space="preserve"> Office of HIPAA Compliance</w:t>
      </w:r>
      <w:r>
        <w:t xml:space="preserve"> has Academic HIPAA Training material</w:t>
      </w:r>
      <w:r w:rsidR="00021FCC">
        <w:t xml:space="preserve">s </w:t>
      </w:r>
      <w:r w:rsidR="3D8D8957">
        <w:t>available for</w:t>
      </w:r>
      <w:r w:rsidR="00021FCC">
        <w:t xml:space="preserve"> </w:t>
      </w:r>
      <w:r w:rsidR="00885BEB">
        <w:t xml:space="preserve">which </w:t>
      </w:r>
      <w:r>
        <w:t>instructors</w:t>
      </w:r>
      <w:r>
        <w:rPr>
          <w:spacing w:val="-4"/>
        </w:rPr>
        <w:t xml:space="preserve"> </w:t>
      </w:r>
      <w:r>
        <w:t>can request and use as part of their course assignments.</w:t>
      </w:r>
      <w:r>
        <w:rPr>
          <w:spacing w:val="-5"/>
        </w:rPr>
        <w:t xml:space="preserve"> </w:t>
      </w:r>
      <w:r>
        <w:t>These materials are modified versions of the Primary HIPAA Training materials</w:t>
      </w:r>
      <w:r>
        <w:rPr>
          <w:spacing w:val="2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intended for educational</w:t>
      </w:r>
      <w:r>
        <w:rPr>
          <w:spacing w:val="-19"/>
        </w:rPr>
        <w:t xml:space="preserve"> </w:t>
      </w:r>
      <w:r>
        <w:t>purposes for students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others</w:t>
      </w:r>
      <w:r>
        <w:rPr>
          <w:spacing w:val="-1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part of the HIPAA</w:t>
      </w:r>
      <w:r>
        <w:rPr>
          <w:spacing w:val="40"/>
        </w:rPr>
        <w:t xml:space="preserve"> </w:t>
      </w:r>
      <w:r>
        <w:t>Workforce.</w:t>
      </w:r>
    </w:p>
    <w:p w14:paraId="15871FBB" w14:textId="7DA4488F" w:rsidR="00941C32" w:rsidRDefault="004B482B">
      <w:pPr>
        <w:pStyle w:val="BodyText"/>
        <w:spacing w:before="162" w:line="242" w:lineRule="auto"/>
        <w:ind w:left="119" w:right="40" w:hanging="1"/>
      </w:pPr>
      <w:r>
        <w:t>Note: Some colleges have created their own HIPAA Educational Modules/Materials</w:t>
      </w:r>
      <w:r>
        <w:rPr>
          <w:spacing w:val="35"/>
        </w:rPr>
        <w:t xml:space="preserve"> </w:t>
      </w:r>
      <w:r>
        <w:t>that are not developed, maintained,</w:t>
      </w:r>
      <w:r>
        <w:rPr>
          <w:spacing w:val="1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assigned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885BEB">
        <w:t>Office of HIPAA Compliance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 xml:space="preserve">qualify as </w:t>
      </w:r>
      <w:r w:rsidR="37C3BB65">
        <w:t>required</w:t>
      </w:r>
      <w:r>
        <w:rPr>
          <w:spacing w:val="-9"/>
        </w:rPr>
        <w:t xml:space="preserve"> </w:t>
      </w:r>
      <w:r>
        <w:t>CMU HIPAA Training.</w:t>
      </w:r>
    </w:p>
    <w:p w14:paraId="0A80278C" w14:textId="410FF8F3" w:rsidR="007023F2" w:rsidRPr="003E67B4" w:rsidRDefault="003E67B4" w:rsidP="003E67B4">
      <w:pPr>
        <w:pStyle w:val="BodyText"/>
        <w:numPr>
          <w:ilvl w:val="0"/>
          <w:numId w:val="1"/>
        </w:numPr>
        <w:spacing w:before="162" w:line="242" w:lineRule="auto"/>
        <w:ind w:right="40"/>
        <w:rPr>
          <w:b/>
          <w:bCs/>
        </w:rPr>
      </w:pPr>
      <w:r w:rsidRPr="003E67B4">
        <w:rPr>
          <w:b/>
          <w:bCs/>
        </w:rPr>
        <w:t>Clinical Refresher Training</w:t>
      </w:r>
    </w:p>
    <w:p w14:paraId="3254EC38" w14:textId="36629CE0" w:rsidR="003E67B4" w:rsidRDefault="003E67B4" w:rsidP="003E67B4">
      <w:pPr>
        <w:pStyle w:val="BodyText"/>
        <w:spacing w:before="162" w:line="242" w:lineRule="auto"/>
        <w:ind w:left="119" w:right="40"/>
      </w:pPr>
      <w:r>
        <w:t xml:space="preserve">This training is provided </w:t>
      </w:r>
      <w:r w:rsidR="0009245E">
        <w:t xml:space="preserve">annually </w:t>
      </w:r>
      <w:r w:rsidR="00BB5915">
        <w:t>to</w:t>
      </w:r>
      <w:r w:rsidR="0009245E">
        <w:t xml:space="preserve"> student</w:t>
      </w:r>
      <w:r w:rsidR="00BB5915">
        <w:t xml:space="preserve"> groups who are</w:t>
      </w:r>
      <w:r w:rsidR="0009245E">
        <w:t xml:space="preserve"> prepar</w:t>
      </w:r>
      <w:r w:rsidR="00BB5915">
        <w:t>ing</w:t>
      </w:r>
      <w:r w:rsidR="0009245E">
        <w:t xml:space="preserve"> for clinical rotations.</w:t>
      </w:r>
      <w:r w:rsidR="00132CDE">
        <w:t xml:space="preserve"> It serves to </w:t>
      </w:r>
      <w:r w:rsidR="00900052">
        <w:t>refresh the</w:t>
      </w:r>
      <w:r w:rsidR="00132CDE">
        <w:t xml:space="preserve"> knowledge and understanding of </w:t>
      </w:r>
      <w:r w:rsidR="00900052">
        <w:t>HIPAA</w:t>
      </w:r>
      <w:r w:rsidR="00132CDE">
        <w:t xml:space="preserve"> </w:t>
      </w:r>
      <w:r w:rsidR="00900052">
        <w:t>before students begin their</w:t>
      </w:r>
      <w:r w:rsidR="00CB612F">
        <w:t xml:space="preserve"> clinical rotation</w:t>
      </w:r>
      <w:r w:rsidR="00D91865">
        <w:t>.</w:t>
      </w:r>
    </w:p>
    <w:p w14:paraId="15871FBC" w14:textId="77777777" w:rsidR="00941C32" w:rsidRDefault="00941C32">
      <w:pPr>
        <w:pStyle w:val="BodyText"/>
        <w:rPr>
          <w:sz w:val="24"/>
        </w:rPr>
      </w:pPr>
    </w:p>
    <w:p w14:paraId="3BFB9FAE" w14:textId="77777777" w:rsidR="00900052" w:rsidRDefault="00900052" w:rsidP="00900052">
      <w:pPr>
        <w:pStyle w:val="Heading1"/>
        <w:numPr>
          <w:ilvl w:val="1"/>
          <w:numId w:val="1"/>
        </w:numPr>
        <w:tabs>
          <w:tab w:val="left" w:pos="1209"/>
        </w:tabs>
        <w:spacing w:before="159"/>
      </w:pPr>
      <w:r>
        <w:rPr>
          <w:u w:val="single"/>
        </w:rPr>
        <w:t>Who</w:t>
      </w:r>
      <w:r>
        <w:rPr>
          <w:spacing w:val="-1"/>
          <w:u w:val="single"/>
        </w:rPr>
        <w:t xml:space="preserve"> </w:t>
      </w:r>
      <w:r>
        <w:rPr>
          <w:u w:val="single"/>
        </w:rPr>
        <w:t>is</w:t>
      </w:r>
      <w:r>
        <w:rPr>
          <w:spacing w:val="9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-15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14"/>
          <w:u w:val="single"/>
        </w:rPr>
        <w:t xml:space="preserve"> </w:t>
      </w:r>
      <w:r>
        <w:rPr>
          <w:u w:val="single"/>
        </w:rPr>
        <w:t>this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training?</w:t>
      </w:r>
    </w:p>
    <w:p w14:paraId="3F299BF8" w14:textId="0835028A" w:rsidR="00900052" w:rsidRDefault="005E7B2F" w:rsidP="00900052">
      <w:pPr>
        <w:pStyle w:val="ListParagraph"/>
        <w:numPr>
          <w:ilvl w:val="2"/>
          <w:numId w:val="1"/>
        </w:numPr>
        <w:tabs>
          <w:tab w:val="left" w:pos="1928"/>
        </w:tabs>
        <w:ind w:hanging="305"/>
        <w:jc w:val="left"/>
      </w:pPr>
      <w:r>
        <w:t>S</w:t>
      </w:r>
      <w:r w:rsidR="00900052">
        <w:t>tudents</w:t>
      </w:r>
      <w:r>
        <w:t xml:space="preserve"> prior to clinical rotations</w:t>
      </w:r>
      <w:r w:rsidR="00900052">
        <w:t xml:space="preserve"> </w:t>
      </w:r>
    </w:p>
    <w:p w14:paraId="3A51570E" w14:textId="77777777" w:rsidR="00900052" w:rsidRDefault="00900052" w:rsidP="00900052">
      <w:pPr>
        <w:pStyle w:val="Heading1"/>
        <w:numPr>
          <w:ilvl w:val="1"/>
          <w:numId w:val="1"/>
        </w:numPr>
        <w:tabs>
          <w:tab w:val="left" w:pos="1209"/>
        </w:tabs>
      </w:pPr>
      <w:r>
        <w:rPr>
          <w:u w:val="single"/>
        </w:rPr>
        <w:t>When</w:t>
      </w:r>
      <w:r>
        <w:rPr>
          <w:spacing w:val="5"/>
          <w:u w:val="single"/>
        </w:rPr>
        <w:t xml:space="preserve"> </w:t>
      </w:r>
      <w:r>
        <w:rPr>
          <w:u w:val="single"/>
        </w:rPr>
        <w:t>is</w:t>
      </w:r>
      <w:r>
        <w:rPr>
          <w:spacing w:val="11"/>
          <w:u w:val="single"/>
        </w:rPr>
        <w:t xml:space="preserve"> </w:t>
      </w:r>
      <w:r>
        <w:rPr>
          <w:u w:val="single"/>
        </w:rPr>
        <w:t>this</w:t>
      </w:r>
      <w:r>
        <w:rPr>
          <w:spacing w:val="12"/>
          <w:u w:val="single"/>
        </w:rPr>
        <w:t xml:space="preserve"> </w:t>
      </w:r>
      <w:r>
        <w:rPr>
          <w:u w:val="single"/>
        </w:rPr>
        <w:t>training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required?</w:t>
      </w:r>
    </w:p>
    <w:p w14:paraId="77E1B218" w14:textId="2C38F456" w:rsidR="00AE4233" w:rsidRDefault="00AE4233" w:rsidP="005E7B2F">
      <w:pPr>
        <w:pStyle w:val="ListParagraph"/>
        <w:numPr>
          <w:ilvl w:val="2"/>
          <w:numId w:val="1"/>
        </w:numPr>
        <w:tabs>
          <w:tab w:val="left" w:pos="1928"/>
        </w:tabs>
        <w:ind w:hanging="305"/>
        <w:jc w:val="left"/>
      </w:pPr>
      <w:r>
        <w:t>Ongoing/as requested</w:t>
      </w:r>
    </w:p>
    <w:p w14:paraId="47F05F7B" w14:textId="1AF291D7" w:rsidR="00E13297" w:rsidRPr="00F328FD" w:rsidRDefault="00887B70" w:rsidP="00E13297">
      <w:pPr>
        <w:pStyle w:val="ListParagraph"/>
        <w:numPr>
          <w:ilvl w:val="0"/>
          <w:numId w:val="1"/>
        </w:numPr>
        <w:tabs>
          <w:tab w:val="left" w:pos="1928"/>
        </w:tabs>
        <w:rPr>
          <w:b/>
          <w:bCs/>
        </w:rPr>
      </w:pPr>
      <w:r>
        <w:rPr>
          <w:b/>
          <w:bCs/>
        </w:rPr>
        <w:t>Security Awareness Initiative</w:t>
      </w:r>
    </w:p>
    <w:p w14:paraId="4C2AEED5" w14:textId="77777777" w:rsidR="00F328FD" w:rsidRDefault="00F328FD" w:rsidP="00F328FD">
      <w:pPr>
        <w:tabs>
          <w:tab w:val="left" w:pos="1928"/>
        </w:tabs>
        <w:ind w:left="119"/>
      </w:pPr>
    </w:p>
    <w:p w14:paraId="5B54BA00" w14:textId="57565ACD" w:rsidR="00F328FD" w:rsidRDefault="00F328FD" w:rsidP="00F328FD">
      <w:pPr>
        <w:tabs>
          <w:tab w:val="left" w:pos="1928"/>
        </w:tabs>
        <w:ind w:left="119"/>
      </w:pPr>
      <w:r>
        <w:t>This training</w:t>
      </w:r>
      <w:r w:rsidR="00F845E5">
        <w:t xml:space="preserve"> newsletter</w:t>
      </w:r>
      <w:r>
        <w:t xml:space="preserve"> </w:t>
      </w:r>
      <w:r w:rsidR="00950592">
        <w:t>is</w:t>
      </w:r>
      <w:r w:rsidR="00A8213F">
        <w:t xml:space="preserve"> sent to HIPAA workforce members </w:t>
      </w:r>
      <w:r w:rsidR="00F845E5">
        <w:t xml:space="preserve">on a </w:t>
      </w:r>
      <w:r w:rsidR="00887B70">
        <w:t>mon</w:t>
      </w:r>
      <w:r w:rsidR="00393179">
        <w:t>thly</w:t>
      </w:r>
      <w:r w:rsidR="00F845E5">
        <w:t xml:space="preserve"> basis via</w:t>
      </w:r>
      <w:r w:rsidR="006D6F95">
        <w:t xml:space="preserve"> Maestro</w:t>
      </w:r>
      <w:r>
        <w:t>. Th</w:t>
      </w:r>
      <w:r w:rsidR="0046745D">
        <w:t>e newsletter</w:t>
      </w:r>
      <w:r>
        <w:t xml:space="preserve"> cove</w:t>
      </w:r>
      <w:r w:rsidR="006D6F95">
        <w:t>r</w:t>
      </w:r>
      <w:r w:rsidR="00950592">
        <w:t>s</w:t>
      </w:r>
      <w:r w:rsidR="006D6F95">
        <w:t xml:space="preserve"> various</w:t>
      </w:r>
      <w:r w:rsidR="002E529F">
        <w:t xml:space="preserve"> topics that act as additional HIPAA training </w:t>
      </w:r>
      <w:r w:rsidR="005F58ED">
        <w:t>on an ongoing basis</w:t>
      </w:r>
      <w:r w:rsidR="002E529F">
        <w:t>.</w:t>
      </w:r>
      <w:r w:rsidR="00FA484E">
        <w:t xml:space="preserve"> It also serves to enhance knowledge and understanding of specific CMU</w:t>
      </w:r>
      <w:r w:rsidR="00FA484E">
        <w:rPr>
          <w:spacing w:val="-9"/>
        </w:rPr>
        <w:t xml:space="preserve"> </w:t>
      </w:r>
      <w:r w:rsidR="00FA484E">
        <w:t>policies</w:t>
      </w:r>
      <w:r w:rsidR="00FA484E">
        <w:rPr>
          <w:spacing w:val="18"/>
        </w:rPr>
        <w:t xml:space="preserve"> </w:t>
      </w:r>
      <w:r w:rsidR="00FA484E">
        <w:t>and</w:t>
      </w:r>
      <w:r w:rsidR="00FA484E">
        <w:rPr>
          <w:spacing w:val="-8"/>
        </w:rPr>
        <w:t xml:space="preserve"> </w:t>
      </w:r>
      <w:r w:rsidR="00FA484E">
        <w:t>procedures.</w:t>
      </w:r>
      <w:r w:rsidR="00AE4233">
        <w:t xml:space="preserve"> </w:t>
      </w:r>
    </w:p>
    <w:p w14:paraId="0D447549" w14:textId="77777777" w:rsidR="006D6F95" w:rsidRDefault="006D6F95" w:rsidP="006D6F95">
      <w:pPr>
        <w:tabs>
          <w:tab w:val="left" w:pos="1928"/>
        </w:tabs>
        <w:ind w:left="119"/>
      </w:pPr>
    </w:p>
    <w:p w14:paraId="7A246C2D" w14:textId="26EF399B" w:rsidR="009665D6" w:rsidRPr="00C1790E" w:rsidRDefault="009665D6" w:rsidP="00E13297">
      <w:pPr>
        <w:pStyle w:val="ListParagraph"/>
        <w:numPr>
          <w:ilvl w:val="0"/>
          <w:numId w:val="1"/>
        </w:numPr>
        <w:tabs>
          <w:tab w:val="left" w:pos="1928"/>
        </w:tabs>
        <w:rPr>
          <w:b/>
          <w:bCs/>
        </w:rPr>
      </w:pPr>
      <w:r w:rsidRPr="00C1790E">
        <w:rPr>
          <w:b/>
          <w:bCs/>
        </w:rPr>
        <w:t>Epic Training</w:t>
      </w:r>
    </w:p>
    <w:p w14:paraId="15871FBD" w14:textId="59BA463C" w:rsidR="00941C32" w:rsidRDefault="00941C32">
      <w:pPr>
        <w:pStyle w:val="BodyText"/>
        <w:rPr>
          <w:sz w:val="24"/>
        </w:rPr>
      </w:pPr>
    </w:p>
    <w:p w14:paraId="64D31A07" w14:textId="6692B303" w:rsidR="00FA484E" w:rsidRPr="00FA484E" w:rsidRDefault="00FA484E">
      <w:pPr>
        <w:pStyle w:val="BodyText"/>
      </w:pPr>
      <w:r>
        <w:t xml:space="preserve">This training </w:t>
      </w:r>
      <w:r w:rsidR="004411FE">
        <w:t xml:space="preserve">is provided to HIPAA workforce members who have </w:t>
      </w:r>
      <w:r w:rsidR="004F1ED8">
        <w:t xml:space="preserve">been given </w:t>
      </w:r>
      <w:r w:rsidR="004411FE">
        <w:t xml:space="preserve">access to the Epic </w:t>
      </w:r>
      <w:r w:rsidR="00DD582D">
        <w:t xml:space="preserve">Electronic </w:t>
      </w:r>
      <w:r w:rsidR="004411FE">
        <w:t>Medical Record</w:t>
      </w:r>
      <w:r w:rsidR="00556C09">
        <w:t xml:space="preserve"> (EMR)</w:t>
      </w:r>
      <w:r w:rsidR="004411FE">
        <w:t xml:space="preserve"> System. </w:t>
      </w:r>
      <w:r w:rsidR="00AF516C">
        <w:t>Covenant</w:t>
      </w:r>
      <w:r w:rsidR="004F1ED8">
        <w:t xml:space="preserve"> provides</w:t>
      </w:r>
      <w:r w:rsidR="00D53D29">
        <w:t xml:space="preserve"> ongoing/as requested</w:t>
      </w:r>
      <w:r w:rsidR="004F1ED8">
        <w:t xml:space="preserve"> </w:t>
      </w:r>
      <w:r w:rsidR="2B7A2E93">
        <w:t>training</w:t>
      </w:r>
      <w:r w:rsidR="004F1ED8">
        <w:t xml:space="preserve"> to HIPAA workforce members </w:t>
      </w:r>
      <w:r w:rsidR="00556C09">
        <w:t xml:space="preserve">to educate users on how to properly use and access </w:t>
      </w:r>
      <w:r w:rsidR="00BE6F06">
        <w:t>Epic</w:t>
      </w:r>
      <w:r w:rsidR="00556C09">
        <w:t xml:space="preserve">. </w:t>
      </w:r>
      <w:r w:rsidR="00BE6F06">
        <w:t>Covenant offers</w:t>
      </w:r>
      <w:r w:rsidR="00607DDE">
        <w:t xml:space="preserve"> </w:t>
      </w:r>
      <w:r w:rsidR="004A7B76">
        <w:t>training</w:t>
      </w:r>
      <w:r w:rsidR="00BE6F06">
        <w:t xml:space="preserve"> for</w:t>
      </w:r>
      <w:r w:rsidR="004A7B76">
        <w:t xml:space="preserve"> </w:t>
      </w:r>
      <w:r w:rsidR="00607DDE">
        <w:t xml:space="preserve">both </w:t>
      </w:r>
      <w:r w:rsidR="004A7B76">
        <w:t>administrative and clinical roles</w:t>
      </w:r>
      <w:r w:rsidR="00BE6F06">
        <w:t xml:space="preserve"> as well as monthly </w:t>
      </w:r>
      <w:r w:rsidR="18C743BE">
        <w:t>training</w:t>
      </w:r>
      <w:r w:rsidR="00BE6F06">
        <w:t xml:space="preserve"> as requested by </w:t>
      </w:r>
      <w:r w:rsidR="00607DDE">
        <w:t>workforce members.</w:t>
      </w:r>
    </w:p>
    <w:sectPr w:rsidR="00FA484E" w:rsidRPr="00FA484E">
      <w:headerReference w:type="default" r:id="rId10"/>
      <w:footerReference w:type="default" r:id="rId11"/>
      <w:pgSz w:w="12240" w:h="15840"/>
      <w:pgMar w:top="182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EB01" w14:textId="77777777" w:rsidR="00BE0792" w:rsidRDefault="00BE0792" w:rsidP="00C1790E">
      <w:r>
        <w:separator/>
      </w:r>
    </w:p>
  </w:endnote>
  <w:endnote w:type="continuationSeparator" w:id="0">
    <w:p w14:paraId="7F8C8001" w14:textId="77777777" w:rsidR="00BE0792" w:rsidRDefault="00BE0792" w:rsidP="00C1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1FF8" w14:textId="711E3F94" w:rsidR="00C1790E" w:rsidRDefault="4B3F5AD1" w:rsidP="00C1790E">
    <w:pPr>
      <w:pStyle w:val="Footer"/>
      <w:jc w:val="right"/>
    </w:pPr>
    <w:r>
      <w:t>Revised on 08/26/2025</w:t>
    </w:r>
  </w:p>
  <w:p w14:paraId="3D135B26" w14:textId="77777777" w:rsidR="00C1790E" w:rsidRDefault="00C1790E" w:rsidP="00C179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DD25" w14:textId="77777777" w:rsidR="00BE0792" w:rsidRDefault="00BE0792" w:rsidP="00C1790E">
      <w:r>
        <w:separator/>
      </w:r>
    </w:p>
  </w:footnote>
  <w:footnote w:type="continuationSeparator" w:id="0">
    <w:p w14:paraId="4B2549F5" w14:textId="77777777" w:rsidR="00BE0792" w:rsidRDefault="00BE0792" w:rsidP="00C1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E522" w14:textId="54B0D37B" w:rsidR="0046745D" w:rsidRDefault="0065726D" w:rsidP="0065726D">
    <w:pPr>
      <w:pStyle w:val="Header"/>
      <w:jc w:val="center"/>
    </w:pPr>
    <w:r>
      <w:rPr>
        <w:noProof/>
      </w:rPr>
      <w:drawing>
        <wp:inline distT="0" distB="0" distL="0" distR="0" wp14:anchorId="0098CEC3" wp14:editId="63D9D3E4">
          <wp:extent cx="1431234" cy="399106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418" cy="40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EDA8B" w14:textId="77777777" w:rsidR="0065726D" w:rsidRDefault="0065726D" w:rsidP="0065726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85D7C"/>
    <w:multiLevelType w:val="hybridMultilevel"/>
    <w:tmpl w:val="4E9C2518"/>
    <w:lvl w:ilvl="0" w:tplc="120241DC">
      <w:start w:val="1"/>
      <w:numFmt w:val="lowerLetter"/>
      <w:lvlText w:val="%1."/>
      <w:lvlJc w:val="left"/>
      <w:pPr>
        <w:ind w:left="1208" w:hanging="3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15E60"/>
    <w:multiLevelType w:val="hybridMultilevel"/>
    <w:tmpl w:val="D5D87890"/>
    <w:lvl w:ilvl="0" w:tplc="79A652E2">
      <w:start w:val="1"/>
      <w:numFmt w:val="decimal"/>
      <w:lvlText w:val="%1."/>
      <w:lvlJc w:val="left"/>
      <w:pPr>
        <w:ind w:left="488" w:hanging="3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2"/>
        <w:szCs w:val="22"/>
        <w:lang w:val="en-US" w:eastAsia="en-US" w:bidi="ar-SA"/>
      </w:rPr>
    </w:lvl>
    <w:lvl w:ilvl="1" w:tplc="120241DC">
      <w:start w:val="1"/>
      <w:numFmt w:val="lowerLetter"/>
      <w:lvlText w:val="%2."/>
      <w:lvlJc w:val="left"/>
      <w:pPr>
        <w:ind w:left="1208" w:hanging="3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2"/>
        <w:szCs w:val="22"/>
        <w:lang w:val="en-US" w:eastAsia="en-US" w:bidi="ar-SA"/>
      </w:rPr>
    </w:lvl>
    <w:lvl w:ilvl="2" w:tplc="0BD8A4B6">
      <w:start w:val="1"/>
      <w:numFmt w:val="lowerRoman"/>
      <w:lvlText w:val="%3."/>
      <w:lvlJc w:val="left"/>
      <w:pPr>
        <w:ind w:left="1927" w:hanging="3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 w:tplc="54CEEE2E">
      <w:start w:val="1"/>
      <w:numFmt w:val="decimal"/>
      <w:lvlText w:val="%4."/>
      <w:lvlJc w:val="left"/>
      <w:pPr>
        <w:ind w:left="2648" w:hanging="3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2"/>
        <w:szCs w:val="22"/>
        <w:lang w:val="en-US" w:eastAsia="en-US" w:bidi="ar-SA"/>
      </w:rPr>
    </w:lvl>
    <w:lvl w:ilvl="4" w:tplc="EB829F38">
      <w:start w:val="1"/>
      <w:numFmt w:val="lowerLetter"/>
      <w:lvlText w:val="%5."/>
      <w:lvlJc w:val="left"/>
      <w:pPr>
        <w:ind w:left="3367" w:hanging="3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2"/>
        <w:szCs w:val="22"/>
        <w:lang w:val="en-US" w:eastAsia="en-US" w:bidi="ar-SA"/>
      </w:rPr>
    </w:lvl>
    <w:lvl w:ilvl="5" w:tplc="AF74A338">
      <w:numFmt w:val="bullet"/>
      <w:lvlText w:val="•"/>
      <w:lvlJc w:val="left"/>
      <w:pPr>
        <w:ind w:left="4400" w:hanging="369"/>
      </w:pPr>
      <w:rPr>
        <w:rFonts w:hint="default"/>
        <w:lang w:val="en-US" w:eastAsia="en-US" w:bidi="ar-SA"/>
      </w:rPr>
    </w:lvl>
    <w:lvl w:ilvl="6" w:tplc="15CED004">
      <w:numFmt w:val="bullet"/>
      <w:lvlText w:val="•"/>
      <w:lvlJc w:val="left"/>
      <w:pPr>
        <w:ind w:left="5440" w:hanging="369"/>
      </w:pPr>
      <w:rPr>
        <w:rFonts w:hint="default"/>
        <w:lang w:val="en-US" w:eastAsia="en-US" w:bidi="ar-SA"/>
      </w:rPr>
    </w:lvl>
    <w:lvl w:ilvl="7" w:tplc="B16ADA84">
      <w:numFmt w:val="bullet"/>
      <w:lvlText w:val="•"/>
      <w:lvlJc w:val="left"/>
      <w:pPr>
        <w:ind w:left="6480" w:hanging="369"/>
      </w:pPr>
      <w:rPr>
        <w:rFonts w:hint="default"/>
        <w:lang w:val="en-US" w:eastAsia="en-US" w:bidi="ar-SA"/>
      </w:rPr>
    </w:lvl>
    <w:lvl w:ilvl="8" w:tplc="904092B8">
      <w:numFmt w:val="bullet"/>
      <w:lvlText w:val="•"/>
      <w:lvlJc w:val="left"/>
      <w:pPr>
        <w:ind w:left="7520" w:hanging="369"/>
      </w:pPr>
      <w:rPr>
        <w:rFonts w:hint="default"/>
        <w:lang w:val="en-US" w:eastAsia="en-US" w:bidi="ar-SA"/>
      </w:rPr>
    </w:lvl>
  </w:abstractNum>
  <w:num w:numId="1" w16cid:durableId="954168537">
    <w:abstractNumId w:val="1"/>
  </w:num>
  <w:num w:numId="2" w16cid:durableId="111648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32"/>
    <w:rsid w:val="00021FCC"/>
    <w:rsid w:val="00040DC5"/>
    <w:rsid w:val="0009245E"/>
    <w:rsid w:val="000B7701"/>
    <w:rsid w:val="00132CDE"/>
    <w:rsid w:val="001D1EB7"/>
    <w:rsid w:val="00274567"/>
    <w:rsid w:val="002A0A12"/>
    <w:rsid w:val="002E529F"/>
    <w:rsid w:val="00393179"/>
    <w:rsid w:val="003B7ABD"/>
    <w:rsid w:val="003D5953"/>
    <w:rsid w:val="003E67B4"/>
    <w:rsid w:val="003F3F3F"/>
    <w:rsid w:val="004411FE"/>
    <w:rsid w:val="0046745D"/>
    <w:rsid w:val="004A7B76"/>
    <w:rsid w:val="004B482B"/>
    <w:rsid w:val="004F1ED8"/>
    <w:rsid w:val="00556C09"/>
    <w:rsid w:val="0057729E"/>
    <w:rsid w:val="0058342A"/>
    <w:rsid w:val="005E7B2F"/>
    <w:rsid w:val="005F58ED"/>
    <w:rsid w:val="00600A20"/>
    <w:rsid w:val="00607DDE"/>
    <w:rsid w:val="0065726D"/>
    <w:rsid w:val="006A52F0"/>
    <w:rsid w:val="006D6F95"/>
    <w:rsid w:val="007023F2"/>
    <w:rsid w:val="0070552A"/>
    <w:rsid w:val="00763D41"/>
    <w:rsid w:val="00797015"/>
    <w:rsid w:val="00804AFD"/>
    <w:rsid w:val="00841B97"/>
    <w:rsid w:val="00880749"/>
    <w:rsid w:val="00885BEB"/>
    <w:rsid w:val="00887B70"/>
    <w:rsid w:val="008A1D46"/>
    <w:rsid w:val="008C758F"/>
    <w:rsid w:val="00900052"/>
    <w:rsid w:val="00941C32"/>
    <w:rsid w:val="009424F0"/>
    <w:rsid w:val="00950592"/>
    <w:rsid w:val="009665D6"/>
    <w:rsid w:val="00987D37"/>
    <w:rsid w:val="009A4ABD"/>
    <w:rsid w:val="00A241E9"/>
    <w:rsid w:val="00A42DF7"/>
    <w:rsid w:val="00A8213F"/>
    <w:rsid w:val="00A93399"/>
    <w:rsid w:val="00AE4233"/>
    <w:rsid w:val="00AF516C"/>
    <w:rsid w:val="00B23F9C"/>
    <w:rsid w:val="00B4585B"/>
    <w:rsid w:val="00B72EC2"/>
    <w:rsid w:val="00BB5915"/>
    <w:rsid w:val="00BE0792"/>
    <w:rsid w:val="00BE6F06"/>
    <w:rsid w:val="00C06018"/>
    <w:rsid w:val="00C1790E"/>
    <w:rsid w:val="00C3190E"/>
    <w:rsid w:val="00CB3689"/>
    <w:rsid w:val="00CB612F"/>
    <w:rsid w:val="00CB6EAF"/>
    <w:rsid w:val="00D10C8B"/>
    <w:rsid w:val="00D24C91"/>
    <w:rsid w:val="00D53D29"/>
    <w:rsid w:val="00D91865"/>
    <w:rsid w:val="00DA0257"/>
    <w:rsid w:val="00DC2499"/>
    <w:rsid w:val="00DD582D"/>
    <w:rsid w:val="00E13297"/>
    <w:rsid w:val="00E347CA"/>
    <w:rsid w:val="00EA0884"/>
    <w:rsid w:val="00F328FD"/>
    <w:rsid w:val="00F845E5"/>
    <w:rsid w:val="00F95B50"/>
    <w:rsid w:val="00FA484E"/>
    <w:rsid w:val="00FD0506"/>
    <w:rsid w:val="0DC342E6"/>
    <w:rsid w:val="12F63049"/>
    <w:rsid w:val="18C743BE"/>
    <w:rsid w:val="1F659934"/>
    <w:rsid w:val="22CD2DAD"/>
    <w:rsid w:val="238F1F6E"/>
    <w:rsid w:val="24EA6499"/>
    <w:rsid w:val="28DBA021"/>
    <w:rsid w:val="2B7A2E93"/>
    <w:rsid w:val="2BD48034"/>
    <w:rsid w:val="2C2D34CD"/>
    <w:rsid w:val="370F963D"/>
    <w:rsid w:val="37C3BB65"/>
    <w:rsid w:val="3D8D8957"/>
    <w:rsid w:val="418D8252"/>
    <w:rsid w:val="4A0181E5"/>
    <w:rsid w:val="4B3F5AD1"/>
    <w:rsid w:val="531A200E"/>
    <w:rsid w:val="5560695B"/>
    <w:rsid w:val="5633118E"/>
    <w:rsid w:val="5CED5A96"/>
    <w:rsid w:val="5CF3A38C"/>
    <w:rsid w:val="62FD9C3B"/>
    <w:rsid w:val="6B7EDD81"/>
    <w:rsid w:val="6D851A0D"/>
    <w:rsid w:val="6E32FAC8"/>
    <w:rsid w:val="701423A7"/>
    <w:rsid w:val="723126D3"/>
    <w:rsid w:val="7DBA88B2"/>
    <w:rsid w:val="7EA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1F91"/>
  <w15:docId w15:val="{FE47D891-E548-4D8F-AF9F-FB6834B3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3"/>
      <w:ind w:left="1208" w:hanging="36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3"/>
      <w:ind w:left="192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7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9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7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9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CF13AAC6C56448F03C93F93B47F23" ma:contentTypeVersion="17" ma:contentTypeDescription="Create a new document." ma:contentTypeScope="" ma:versionID="d93c40353bc0c6e7ec4a6b695834f40c">
  <xsd:schema xmlns:xsd="http://www.w3.org/2001/XMLSchema" xmlns:xs="http://www.w3.org/2001/XMLSchema" xmlns:p="http://schemas.microsoft.com/office/2006/metadata/properties" xmlns:ns2="c54e7b07-8941-44e8-9eca-6731823441d7" xmlns:ns3="358552bc-3e9e-4711-8151-01d80fdb55ce" targetNamespace="http://schemas.microsoft.com/office/2006/metadata/properties" ma:root="true" ma:fieldsID="2f8069a79fe62022bca7f71e4c616640" ns2:_="" ns3:_="">
    <xsd:import namespace="c54e7b07-8941-44e8-9eca-6731823441d7"/>
    <xsd:import namespace="358552bc-3e9e-4711-8151-01d80fdb5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e7b07-8941-44e8-9eca-67318234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24139a-a98a-45bc-9227-0bde236d4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552bc-3e9e-4711-8151-01d80fdb5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b8c1f6-8801-4681-b084-598d0e3c0aa7}" ma:internalName="TaxCatchAll" ma:showField="CatchAllData" ma:web="358552bc-3e9e-4711-8151-01d80fdb5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8552bc-3e9e-4711-8151-01d80fdb55ce">
      <UserInfo>
        <DisplayName>Madrigal, Jamie Lee</DisplayName>
        <AccountId>13</AccountId>
        <AccountType/>
      </UserInfo>
    </SharedWithUsers>
    <TaxCatchAll xmlns="358552bc-3e9e-4711-8151-01d80fdb55ce" xsi:nil="true"/>
    <lcf76f155ced4ddcb4097134ff3c332f xmlns="c54e7b07-8941-44e8-9eca-6731823441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67DC6-527A-41C0-9C77-5D216C06A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e7b07-8941-44e8-9eca-6731823441d7"/>
    <ds:schemaRef ds:uri="358552bc-3e9e-4711-8151-01d80fdb5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22D8B-96BC-4EA2-B857-16C810F8125E}">
  <ds:schemaRefs>
    <ds:schemaRef ds:uri="http://schemas.microsoft.com/office/2006/metadata/properties"/>
    <ds:schemaRef ds:uri="http://schemas.microsoft.com/office/infopath/2007/PartnerControls"/>
    <ds:schemaRef ds:uri="358552bc-3e9e-4711-8151-01d80fdb55ce"/>
    <ds:schemaRef ds:uri="c54e7b07-8941-44e8-9eca-6731823441d7"/>
  </ds:schemaRefs>
</ds:datastoreItem>
</file>

<file path=customXml/itemProps3.xml><?xml version="1.0" encoding="utf-8"?>
<ds:datastoreItem xmlns:ds="http://schemas.openxmlformats.org/officeDocument/2006/customXml" ds:itemID="{1EB6B4F7-763C-4332-8A28-3DAC22087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1095</Words>
  <Characters>6248</Characters>
  <Application>Microsoft Office Word</Application>
  <DocSecurity>0</DocSecurity>
  <Lines>52</Lines>
  <Paragraphs>14</Paragraphs>
  <ScaleCrop>false</ScaleCrop>
  <Company>Central Michigan University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Kandace Lou</dc:creator>
  <dc:description/>
  <cp:lastModifiedBy>Phillips, Jason Christopher</cp:lastModifiedBy>
  <cp:revision>2</cp:revision>
  <dcterms:created xsi:type="dcterms:W3CDTF">2025-10-22T17:38:00Z</dcterms:created>
  <dcterms:modified xsi:type="dcterms:W3CDTF">2025-10-22T17:38:00Z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0x010100F38CF13AAC6C56448F03C93F93B47F23</vt:lpwstr>
  </property>
  <property fmtid="{D5CDD505-2E9C-101B-9397-08002B2CF9AE}" pid="4" name="Created">
    <vt:filetime>2020-01-08T00:00:00Z</vt:filetime>
  </property>
  <property fmtid="{D5CDD505-2E9C-101B-9397-08002B2CF9AE}" pid="5" name="Creator">
    <vt:lpwstr>Acrobat PDFMaker 19 for Word</vt:lpwstr>
  </property>
  <property fmtid="{D5CDD505-2E9C-101B-9397-08002B2CF9AE}" pid="6" name="LastSaved">
    <vt:filetime>2023-01-25T00:00:00Z</vt:filetime>
  </property>
  <property fmtid="{D5CDD505-2E9C-101B-9397-08002B2CF9AE}" pid="7" name="Producer">
    <vt:lpwstr>Adobe PDF Library 19.21.90</vt:lpwstr>
  </property>
  <property fmtid="{D5CDD505-2E9C-101B-9397-08002B2CF9AE}" pid="8" name="SourceModified">
    <vt:lpwstr/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xd_Signature">
    <vt:lpwstr>0</vt:lpwstr>
  </property>
  <property fmtid="{D5CDD505-2E9C-101B-9397-08002B2CF9AE}" pid="12" name="MediaServiceImageTags">
    <vt:lpwstr/>
  </property>
</Properties>
</file>